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A42131">
            <w:pPr>
              <w:suppressLineNumbers/>
              <w:jc w:val="right"/>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D87607" w:rsidRDefault="005D504D">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CC222E" w:rsidRDefault="00CC222E" w:rsidP="00897DAF">
            <w:pPr>
              <w:suppressLineNumbers/>
              <w:rPr>
                <w:b/>
                <w:bCs/>
                <w:noProof w:val="0"/>
                <w:sz w:val="26"/>
                <w:szCs w:val="26"/>
                <w:rtl/>
              </w:rPr>
            </w:pPr>
            <w:r>
              <w:rPr>
                <w:rFonts w:hint="cs"/>
                <w:b/>
                <w:bCs/>
                <w:noProof w:val="0"/>
                <w:sz w:val="26"/>
                <w:szCs w:val="26"/>
                <w:rtl/>
              </w:rPr>
              <w:t>פלונית</w:t>
            </w:r>
          </w:p>
          <w:p w:rsidR="005D504D" w:rsidRDefault="005D504D" w:rsidP="00897DAF">
            <w:pPr>
              <w:suppressLineNumbers/>
              <w:rPr>
                <w:b/>
                <w:bCs/>
                <w:noProof w:val="0"/>
                <w:sz w:val="26"/>
                <w:szCs w:val="26"/>
                <w:rtl/>
              </w:rPr>
            </w:pPr>
            <w:r>
              <w:rPr>
                <w:rFonts w:hint="cs"/>
                <w:b/>
                <w:bCs/>
                <w:noProof w:val="0"/>
                <w:sz w:val="26"/>
                <w:szCs w:val="26"/>
                <w:rtl/>
              </w:rPr>
              <w:t>על ידי ב"כ עוה"ד רונן דינצ'י</w:t>
            </w:r>
          </w:p>
          <w:p w:rsidR="005D504D" w:rsidRDefault="005D504D" w:rsidP="00897DAF">
            <w:pPr>
              <w:suppressLineNumbers/>
              <w:rPr>
                <w:b/>
                <w:bCs/>
                <w:noProof w:val="0"/>
                <w:sz w:val="26"/>
                <w:szCs w:val="26"/>
              </w:rPr>
            </w:pPr>
            <w:r>
              <w:rPr>
                <w:rFonts w:hint="cs"/>
                <w:b/>
                <w:bCs/>
                <w:noProof w:val="0"/>
                <w:sz w:val="26"/>
                <w:szCs w:val="26"/>
                <w:rtl/>
              </w:rPr>
              <w:t>מינוי עפ"י חוק הסיוע המשפטי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D504D" w:rsidP="00D44968">
            <w:pPr>
              <w:suppressLineNumbers/>
              <w:rPr>
                <w:rFonts w:ascii="Arial" w:hAnsi="Arial"/>
                <w:b/>
                <w:bCs/>
                <w:noProof w:val="0"/>
                <w:sz w:val="26"/>
                <w:szCs w:val="26"/>
                <w:rtl/>
              </w:rPr>
            </w:pPr>
            <w:r>
              <w:rPr>
                <w:rFonts w:ascii="Arial" w:hAnsi="Arial"/>
                <w:b/>
                <w:bCs/>
                <w:noProof w:val="0"/>
                <w:sz w:val="26"/>
                <w:szCs w:val="26"/>
                <w:rtl/>
              </w:rPr>
              <w:t>משיב</w:t>
            </w:r>
            <w:r>
              <w:rPr>
                <w:rFonts w:ascii="Arial" w:hAnsi="Arial" w:hint="cs"/>
                <w:b/>
                <w:bCs/>
                <w:noProof w:val="0"/>
                <w:sz w:val="26"/>
                <w:szCs w:val="26"/>
                <w:rtl/>
              </w:rPr>
              <w:t>:</w:t>
            </w:r>
          </w:p>
          <w:p w:rsidR="005D504D" w:rsidRDefault="005D504D" w:rsidP="00D44968">
            <w:pPr>
              <w:suppressLineNumbers/>
              <w:rPr>
                <w:rFonts w:ascii="Arial" w:hAnsi="Arial"/>
                <w:b/>
                <w:bCs/>
                <w:noProof w:val="0"/>
                <w:sz w:val="26"/>
                <w:szCs w:val="26"/>
                <w:rtl/>
              </w:rPr>
            </w:pPr>
          </w:p>
          <w:p w:rsidR="005D504D" w:rsidRDefault="005D504D" w:rsidP="00D44968">
            <w:pPr>
              <w:suppressLineNumbers/>
              <w:rPr>
                <w:rFonts w:ascii="Arial" w:hAnsi="Arial"/>
                <w:b/>
                <w:bCs/>
                <w:noProof w:val="0"/>
                <w:sz w:val="26"/>
                <w:szCs w:val="26"/>
                <w:rtl/>
              </w:rPr>
            </w:pPr>
          </w:p>
          <w:p w:rsidR="005D504D" w:rsidRDefault="005D504D" w:rsidP="00D44968">
            <w:pPr>
              <w:suppressLineNumbers/>
              <w:rPr>
                <w:rFonts w:ascii="Arial" w:hAnsi="Arial"/>
                <w:b/>
                <w:bCs/>
                <w:noProof w:val="0"/>
                <w:sz w:val="26"/>
                <w:szCs w:val="26"/>
                <w:rtl/>
              </w:rPr>
            </w:pPr>
          </w:p>
          <w:p w:rsidR="005D504D" w:rsidRDefault="005D504D" w:rsidP="00D44968">
            <w:pPr>
              <w:suppressLineNumbers/>
              <w:rPr>
                <w:rFonts w:ascii="Arial" w:hAnsi="Arial"/>
                <w:b/>
                <w:bCs/>
                <w:noProof w:val="0"/>
                <w:sz w:val="26"/>
                <w:szCs w:val="26"/>
                <w:rtl/>
              </w:rPr>
            </w:pPr>
            <w:r>
              <w:rPr>
                <w:rFonts w:ascii="Arial" w:hAnsi="Arial" w:hint="cs"/>
                <w:b/>
                <w:bCs/>
                <w:noProof w:val="0"/>
                <w:sz w:val="26"/>
                <w:szCs w:val="26"/>
                <w:rtl/>
              </w:rPr>
              <w:t>בעניין הקטין:</w:t>
            </w:r>
          </w:p>
        </w:tc>
        <w:tc>
          <w:tcPr>
            <w:tcW w:w="5571" w:type="dxa"/>
            <w:gridSpan w:val="2"/>
          </w:tcPr>
          <w:p w:rsidR="0094424E" w:rsidRDefault="00CC222E" w:rsidP="00897DAF">
            <w:pPr>
              <w:suppressLineNumbers/>
              <w:rPr>
                <w:rFonts w:ascii="Arial" w:hAnsi="Arial"/>
                <w:b/>
                <w:bCs/>
                <w:noProof w:val="0"/>
                <w:sz w:val="26"/>
                <w:szCs w:val="26"/>
                <w:rtl/>
              </w:rPr>
            </w:pPr>
            <w:r>
              <w:rPr>
                <w:rFonts w:ascii="Arial" w:hAnsi="Arial" w:hint="cs"/>
                <w:b/>
                <w:bCs/>
                <w:noProof w:val="0"/>
                <w:sz w:val="26"/>
                <w:szCs w:val="26"/>
                <w:rtl/>
              </w:rPr>
              <w:t>פלוני</w:t>
            </w:r>
          </w:p>
          <w:p w:rsidR="005D504D" w:rsidRDefault="005D504D" w:rsidP="00897DAF">
            <w:pPr>
              <w:suppressLineNumbers/>
              <w:rPr>
                <w:rFonts w:ascii="Arial" w:hAnsi="Arial"/>
                <w:b/>
                <w:bCs/>
                <w:noProof w:val="0"/>
                <w:sz w:val="26"/>
                <w:szCs w:val="26"/>
                <w:rtl/>
              </w:rPr>
            </w:pPr>
            <w:r>
              <w:rPr>
                <w:rFonts w:ascii="Arial" w:hAnsi="Arial" w:hint="cs"/>
                <w:b/>
                <w:bCs/>
                <w:noProof w:val="0"/>
                <w:sz w:val="26"/>
                <w:szCs w:val="26"/>
                <w:rtl/>
              </w:rPr>
              <w:t>על ידי ב"כ עוה"ד הדס יפרח זנו</w:t>
            </w:r>
          </w:p>
          <w:p w:rsidR="005D504D" w:rsidRPr="00E54CD9" w:rsidRDefault="005D504D" w:rsidP="00897DAF">
            <w:pPr>
              <w:suppressLineNumbers/>
              <w:rPr>
                <w:rFonts w:ascii="Arial" w:hAnsi="Arial"/>
                <w:b/>
                <w:bCs/>
                <w:noProof w:val="0"/>
                <w:sz w:val="26"/>
                <w:szCs w:val="26"/>
                <w:rtl/>
              </w:rPr>
            </w:pPr>
            <w:r>
              <w:rPr>
                <w:rFonts w:ascii="Arial" w:hAnsi="Arial" w:hint="cs"/>
                <w:b/>
                <w:bCs/>
                <w:noProof w:val="0"/>
                <w:sz w:val="26"/>
                <w:szCs w:val="26"/>
                <w:rtl/>
              </w:rPr>
              <w:t>מינוי עפ"י חוק הסיוע המשפטי</w:t>
            </w:r>
          </w:p>
          <w:p w:rsidR="00CF6BB7" w:rsidRDefault="00CF6BB7" w:rsidP="00D44968">
            <w:pPr>
              <w:suppressLineNumbers/>
              <w:rPr>
                <w:b/>
                <w:bCs/>
                <w:noProof w:val="0"/>
                <w:sz w:val="26"/>
                <w:szCs w:val="26"/>
                <w:rtl/>
              </w:rPr>
            </w:pPr>
          </w:p>
          <w:p w:rsidR="005D504D" w:rsidRDefault="00CC222E" w:rsidP="00D44968">
            <w:pPr>
              <w:suppressLineNumbers/>
              <w:rPr>
                <w:b/>
                <w:bCs/>
                <w:noProof w:val="0"/>
                <w:sz w:val="26"/>
                <w:szCs w:val="26"/>
                <w:rtl/>
              </w:rPr>
            </w:pPr>
            <w:r>
              <w:rPr>
                <w:rFonts w:hint="cs"/>
                <w:b/>
                <w:bCs/>
                <w:noProof w:val="0"/>
                <w:sz w:val="26"/>
                <w:szCs w:val="26"/>
                <w:rtl/>
              </w:rPr>
              <w:t>ר' - יליד 7/2023</w:t>
            </w:r>
          </w:p>
        </w:tc>
      </w:tr>
      <w:tr w:rsidR="00694556" w:rsidRPr="00DE1E7D">
        <w:trPr>
          <w:jc w:val="center"/>
        </w:trPr>
        <w:tc>
          <w:tcPr>
            <w:tcW w:w="8820" w:type="dxa"/>
            <w:gridSpan w:val="4"/>
          </w:tcPr>
          <w:p w:rsidR="005D504D" w:rsidRDefault="005D504D">
            <w:pPr>
              <w:bidi w:val="0"/>
              <w:jc w:val="center"/>
              <w:rPr>
                <w:rFonts w:ascii="Arial" w:hAnsi="Arial"/>
                <w:b/>
                <w:bCs/>
                <w:noProof w:val="0"/>
                <w:sz w:val="28"/>
                <w:szCs w:val="28"/>
                <w:u w:val="single"/>
              </w:rPr>
            </w:pPr>
          </w:p>
          <w:p w:rsidR="00A42131" w:rsidRDefault="00A42131" w:rsidP="00A42131">
            <w:pPr>
              <w:bidi w:val="0"/>
              <w:jc w:val="center"/>
              <w:rPr>
                <w:rFonts w:ascii="Arial" w:hAnsi="Arial"/>
                <w:b/>
                <w:bCs/>
                <w:noProof w:val="0"/>
                <w:sz w:val="28"/>
                <w:szCs w:val="28"/>
                <w:u w:val="single"/>
                <w:rtl/>
              </w:rPr>
            </w:pPr>
          </w:p>
          <w:p w:rsidR="00694556" w:rsidRDefault="00180519" w:rsidP="005D504D">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5D504D" w:rsidP="005D504D">
            <w:pPr>
              <w:bidi w:val="0"/>
              <w:jc w:val="center"/>
              <w:rPr>
                <w:rFonts w:ascii="Arial" w:hAnsi="Arial"/>
                <w:b/>
                <w:bCs/>
                <w:noProof w:val="0"/>
                <w:sz w:val="28"/>
                <w:szCs w:val="28"/>
                <w:u w:val="single"/>
              </w:rPr>
            </w:pPr>
            <w:r>
              <w:rPr>
                <w:rFonts w:ascii="Arial" w:hAnsi="Arial" w:hint="cs"/>
                <w:b/>
                <w:bCs/>
                <w:noProof w:val="0"/>
                <w:sz w:val="28"/>
                <w:szCs w:val="28"/>
                <w:u w:val="single"/>
                <w:rtl/>
              </w:rPr>
              <w:t>(פסיקת מזונות זמניים)</w:t>
            </w:r>
          </w:p>
        </w:tc>
      </w:tr>
    </w:tbl>
    <w:p w:rsidR="005D504D" w:rsidRDefault="005D504D" w:rsidP="005D504D">
      <w:pPr>
        <w:spacing w:before="240" w:after="240" w:line="360" w:lineRule="auto"/>
        <w:jc w:val="both"/>
        <w:rPr>
          <w:rFonts w:ascii="David" w:hAnsi="David"/>
          <w:b/>
          <w:bCs/>
          <w:noProof w:val="0"/>
        </w:rPr>
      </w:pPr>
      <w:bookmarkStart w:id="1" w:name="NGCSBookmark"/>
      <w:bookmarkEnd w:id="1"/>
      <w:r>
        <w:rPr>
          <w:rFonts w:ascii="David" w:hAnsi="David"/>
          <w:b/>
          <w:bCs/>
          <w:noProof w:val="0"/>
          <w:rtl/>
        </w:rPr>
        <w:t xml:space="preserve">החלטה זו כרוכה אחר </w:t>
      </w:r>
      <w:r>
        <w:rPr>
          <w:rFonts w:ascii="David" w:hAnsi="David" w:hint="cs"/>
          <w:b/>
          <w:bCs/>
          <w:noProof w:val="0"/>
          <w:rtl/>
        </w:rPr>
        <w:t>עתירת המבקשת לחיוב המשיב ב</w:t>
      </w:r>
      <w:r>
        <w:rPr>
          <w:rFonts w:ascii="David" w:hAnsi="David"/>
          <w:b/>
          <w:bCs/>
          <w:noProof w:val="0"/>
          <w:rtl/>
        </w:rPr>
        <w:t>מזונותיו הזמניים של הקטין שבכותרת.</w:t>
      </w:r>
    </w:p>
    <w:p w:rsidR="005D504D" w:rsidRDefault="005D504D" w:rsidP="00CC222E">
      <w:pPr>
        <w:numPr>
          <w:ilvl w:val="0"/>
          <w:numId w:val="1"/>
        </w:numPr>
        <w:spacing w:before="240" w:after="240" w:line="360" w:lineRule="auto"/>
        <w:ind w:left="357" w:hanging="357"/>
        <w:jc w:val="both"/>
        <w:rPr>
          <w:rFonts w:ascii="David" w:hAnsi="David"/>
          <w:noProof w:val="0"/>
        </w:rPr>
      </w:pPr>
      <w:r>
        <w:rPr>
          <w:rFonts w:ascii="David" w:hAnsi="David" w:hint="cs"/>
          <w:noProof w:val="0"/>
          <w:rtl/>
        </w:rPr>
        <w:t>המבקשת (להלן גם: "</w:t>
      </w:r>
      <w:r w:rsidRPr="005D504D">
        <w:rPr>
          <w:rFonts w:ascii="David" w:hAnsi="David" w:hint="cs"/>
          <w:b/>
          <w:bCs/>
          <w:noProof w:val="0"/>
          <w:rtl/>
        </w:rPr>
        <w:t>האם</w:t>
      </w:r>
      <w:r>
        <w:rPr>
          <w:rFonts w:ascii="David" w:hAnsi="David" w:hint="cs"/>
          <w:noProof w:val="0"/>
          <w:rtl/>
        </w:rPr>
        <w:t>") והמשיב</w:t>
      </w:r>
      <w:r w:rsidR="00381164">
        <w:rPr>
          <w:rFonts w:ascii="David" w:hAnsi="David" w:hint="cs"/>
          <w:noProof w:val="0"/>
          <w:rtl/>
        </w:rPr>
        <w:t>,</w:t>
      </w:r>
      <w:r>
        <w:rPr>
          <w:rFonts w:ascii="David" w:hAnsi="David" w:hint="cs"/>
          <w:noProof w:val="0"/>
          <w:rtl/>
        </w:rPr>
        <w:t xml:space="preserve"> נישאו זל"ז כדמוי ביום </w:t>
      </w:r>
      <w:r w:rsidR="00CC222E">
        <w:rPr>
          <w:rFonts w:ascii="David" w:hAnsi="David" w:hint="cs"/>
          <w:noProof w:val="0"/>
          <w:rtl/>
        </w:rPr>
        <w:t>2023/--/--</w:t>
      </w:r>
      <w:r>
        <w:rPr>
          <w:rFonts w:ascii="David" w:hAnsi="David" w:hint="cs"/>
          <w:noProof w:val="0"/>
          <w:rtl/>
        </w:rPr>
        <w:t>.</w:t>
      </w:r>
      <w:r w:rsidR="00381164">
        <w:rPr>
          <w:rFonts w:ascii="David" w:hAnsi="David" w:hint="cs"/>
          <w:noProof w:val="0"/>
          <w:rtl/>
        </w:rPr>
        <w:t xml:space="preserve"> </w:t>
      </w:r>
    </w:p>
    <w:p w:rsidR="00381164" w:rsidRDefault="00381164" w:rsidP="00381164">
      <w:pPr>
        <w:numPr>
          <w:ilvl w:val="0"/>
          <w:numId w:val="1"/>
        </w:numPr>
        <w:spacing w:before="240" w:after="240" w:line="360" w:lineRule="auto"/>
        <w:ind w:left="357" w:hanging="357"/>
        <w:jc w:val="both"/>
        <w:rPr>
          <w:rFonts w:ascii="David" w:hAnsi="David"/>
          <w:noProof w:val="0"/>
        </w:rPr>
      </w:pPr>
      <w:r>
        <w:rPr>
          <w:rFonts w:ascii="David" w:hAnsi="David" w:hint="cs"/>
          <w:noProof w:val="0"/>
          <w:rtl/>
        </w:rPr>
        <w:t>נישואיהם של הצדדים נקלעו לכלל משבר, בעקבותיו המבקשת פתחה בהליך יישוב סכסוך ביום 5.11.2023, אותו ביקשה למחוק בצד ניסיון הצדדים לשלום בית (י"ס 8085-11-23). כשנה לאחר מכן, פתחה המבקשת ביום 7.1.2024, בהליך י"ס נוסף (י"ס 174790-01-24) במסגרתו גם ניתנה החלטה</w:t>
      </w:r>
      <w:r w:rsidR="00022029">
        <w:rPr>
          <w:rFonts w:ascii="David" w:hAnsi="David" w:hint="cs"/>
          <w:noProof w:val="0"/>
          <w:rtl/>
        </w:rPr>
        <w:t xml:space="preserve"> בבקשתה לחיוב המשיב במזונותיו הדחופים של הקטין, במעמד צד אחד היות שהמשיב לא הגיש עמדתו לבקשה, לפיה המשיב חויב במזונותיו הזמניים של הקטין בסך של 1,500 ₪ (ר' ההחלטה מיום 28.1.2024). תוקף החלטה זו פקע ביום 28.6.2024, בהתאם להוראות סעיף 3(ז)(4) לחוק להסדר התדיינויות בסכסוכי משפחה, תשע"ה </w:t>
      </w:r>
      <w:r w:rsidR="00022029">
        <w:rPr>
          <w:rFonts w:ascii="David" w:hAnsi="David"/>
          <w:noProof w:val="0"/>
          <w:rtl/>
        </w:rPr>
        <w:t>–</w:t>
      </w:r>
      <w:r w:rsidR="00022029">
        <w:rPr>
          <w:rFonts w:ascii="David" w:hAnsi="David" w:hint="cs"/>
          <w:noProof w:val="0"/>
          <w:rtl/>
        </w:rPr>
        <w:t xml:space="preserve"> 2014.</w:t>
      </w:r>
      <w:r w:rsidR="002061F6">
        <w:rPr>
          <w:rFonts w:ascii="David" w:hAnsi="David" w:hint="cs"/>
          <w:noProof w:val="0"/>
          <w:rtl/>
        </w:rPr>
        <w:t xml:space="preserve"> הליך יישוב הסכסוך נסגר ביום 25.2.2024. </w:t>
      </w:r>
    </w:p>
    <w:p w:rsidR="005D504D" w:rsidRPr="002061F6" w:rsidRDefault="002061F6" w:rsidP="002061F6">
      <w:pPr>
        <w:numPr>
          <w:ilvl w:val="0"/>
          <w:numId w:val="1"/>
        </w:numPr>
        <w:spacing w:before="240" w:after="240" w:line="360" w:lineRule="auto"/>
        <w:ind w:left="357" w:hanging="357"/>
        <w:jc w:val="both"/>
        <w:rPr>
          <w:rFonts w:ascii="David" w:hAnsi="David"/>
          <w:noProof w:val="0"/>
          <w:rtl/>
        </w:rPr>
      </w:pPr>
      <w:r>
        <w:rPr>
          <w:rFonts w:ascii="David" w:hAnsi="David" w:hint="cs"/>
          <w:noProof w:val="0"/>
          <w:rtl/>
        </w:rPr>
        <w:t xml:space="preserve">ביום 30.9.2024 </w:t>
      </w:r>
      <w:r w:rsidR="005D504D" w:rsidRPr="002061F6">
        <w:rPr>
          <w:rFonts w:ascii="David" w:hAnsi="David"/>
          <w:noProof w:val="0"/>
          <w:rtl/>
        </w:rPr>
        <w:t xml:space="preserve">הוגשה תובענה למזונות קטין </w:t>
      </w:r>
      <w:r>
        <w:rPr>
          <w:rFonts w:ascii="David" w:hAnsi="David" w:hint="cs"/>
          <w:noProof w:val="0"/>
          <w:rtl/>
        </w:rPr>
        <w:t>ובצידה</w:t>
      </w:r>
      <w:r w:rsidR="005D504D" w:rsidRPr="002061F6">
        <w:rPr>
          <w:rFonts w:ascii="David" w:hAnsi="David"/>
          <w:noProof w:val="0"/>
          <w:rtl/>
        </w:rPr>
        <w:t>, הוגשה בקשה לפסיקת מזונות זמניים (להלן: "</w:t>
      </w:r>
      <w:r w:rsidR="005D504D" w:rsidRPr="002061F6">
        <w:rPr>
          <w:rFonts w:ascii="David" w:hAnsi="David"/>
          <w:b/>
          <w:bCs/>
          <w:noProof w:val="0"/>
          <w:rtl/>
        </w:rPr>
        <w:t>הבקשה</w:t>
      </w:r>
      <w:r w:rsidR="005D504D" w:rsidRPr="002061F6">
        <w:rPr>
          <w:rFonts w:ascii="David" w:hAnsi="David"/>
          <w:noProof w:val="0"/>
          <w:rtl/>
        </w:rPr>
        <w:t xml:space="preserve">"). </w:t>
      </w:r>
    </w:p>
    <w:p w:rsidR="005D504D" w:rsidRDefault="00B83A28" w:rsidP="00B83A28">
      <w:pPr>
        <w:pStyle w:val="ad"/>
        <w:numPr>
          <w:ilvl w:val="0"/>
          <w:numId w:val="1"/>
        </w:numPr>
        <w:spacing w:before="240" w:after="240" w:line="360" w:lineRule="auto"/>
        <w:jc w:val="both"/>
        <w:rPr>
          <w:rFonts w:ascii="David" w:hAnsi="David"/>
          <w:noProof w:val="0"/>
        </w:rPr>
      </w:pPr>
      <w:r>
        <w:rPr>
          <w:rFonts w:ascii="David" w:hAnsi="David"/>
          <w:noProof w:val="0"/>
          <w:rtl/>
        </w:rPr>
        <w:t>על פי ה</w:t>
      </w:r>
      <w:r>
        <w:rPr>
          <w:rFonts w:ascii="David" w:hAnsi="David" w:hint="cs"/>
          <w:noProof w:val="0"/>
          <w:rtl/>
        </w:rPr>
        <w:t>נטען</w:t>
      </w:r>
      <w:r w:rsidR="005D504D">
        <w:rPr>
          <w:rFonts w:ascii="David" w:hAnsi="David"/>
          <w:noProof w:val="0"/>
          <w:rtl/>
        </w:rPr>
        <w:t xml:space="preserve"> בבקשה, </w:t>
      </w:r>
      <w:r>
        <w:rPr>
          <w:rFonts w:ascii="David" w:hAnsi="David" w:hint="cs"/>
          <w:noProof w:val="0"/>
          <w:rtl/>
        </w:rPr>
        <w:t xml:space="preserve">מנישואיהם של הצדדים נולד </w:t>
      </w:r>
      <w:r w:rsidR="002061F6">
        <w:rPr>
          <w:rFonts w:ascii="David" w:hAnsi="David" w:hint="cs"/>
          <w:noProof w:val="0"/>
          <w:rtl/>
        </w:rPr>
        <w:t xml:space="preserve">הקטין שפרטיו בכותרת, בן כ-שנה </w:t>
      </w:r>
      <w:r w:rsidR="00A42131">
        <w:rPr>
          <w:rFonts w:ascii="David" w:hAnsi="David" w:hint="cs"/>
          <w:noProof w:val="0"/>
          <w:rtl/>
        </w:rPr>
        <w:t>וארבעה</w:t>
      </w:r>
      <w:r w:rsidR="002061F6">
        <w:rPr>
          <w:rFonts w:ascii="David" w:hAnsi="David" w:hint="cs"/>
          <w:noProof w:val="0"/>
          <w:rtl/>
        </w:rPr>
        <w:t xml:space="preserve"> חודשים</w:t>
      </w:r>
      <w:r>
        <w:rPr>
          <w:rFonts w:ascii="David" w:hAnsi="David" w:hint="cs"/>
          <w:noProof w:val="0"/>
          <w:rtl/>
        </w:rPr>
        <w:t xml:space="preserve"> </w:t>
      </w:r>
      <w:r w:rsidR="009575AF">
        <w:rPr>
          <w:rFonts w:ascii="David" w:hAnsi="David" w:hint="cs"/>
          <w:noProof w:val="0"/>
          <w:rtl/>
        </w:rPr>
        <w:t>ו</w:t>
      </w:r>
      <w:r>
        <w:rPr>
          <w:rFonts w:ascii="David" w:hAnsi="David" w:hint="cs"/>
          <w:noProof w:val="0"/>
          <w:rtl/>
        </w:rPr>
        <w:t>"הקטין נרשם על שם המשיב"</w:t>
      </w:r>
      <w:r w:rsidR="009575AF">
        <w:rPr>
          <w:rFonts w:ascii="David" w:hAnsi="David" w:hint="cs"/>
          <w:noProof w:val="0"/>
          <w:rtl/>
        </w:rPr>
        <w:t xml:space="preserve"> (ר' סעיף 8 לבקשה).</w:t>
      </w:r>
    </w:p>
    <w:p w:rsidR="005D504D" w:rsidRDefault="005D504D" w:rsidP="00ED64B4">
      <w:pPr>
        <w:numPr>
          <w:ilvl w:val="0"/>
          <w:numId w:val="1"/>
        </w:numPr>
        <w:spacing w:before="240" w:after="240" w:line="360" w:lineRule="auto"/>
        <w:ind w:left="357" w:hanging="357"/>
        <w:jc w:val="both"/>
        <w:rPr>
          <w:rFonts w:ascii="David" w:hAnsi="David"/>
          <w:noProof w:val="0"/>
        </w:rPr>
      </w:pPr>
      <w:r>
        <w:rPr>
          <w:rFonts w:ascii="David" w:hAnsi="David"/>
          <w:noProof w:val="0"/>
          <w:rtl/>
        </w:rPr>
        <w:lastRenderedPageBreak/>
        <w:t xml:space="preserve">המשיב הגיש תגובתו לבקשה ביום </w:t>
      </w:r>
      <w:r w:rsidR="002061F6">
        <w:rPr>
          <w:rFonts w:ascii="David" w:hAnsi="David" w:hint="cs"/>
          <w:noProof w:val="0"/>
          <w:rtl/>
        </w:rPr>
        <w:t>29</w:t>
      </w:r>
      <w:r>
        <w:rPr>
          <w:rFonts w:ascii="David" w:hAnsi="David"/>
          <w:noProof w:val="0"/>
          <w:rtl/>
        </w:rPr>
        <w:t>.</w:t>
      </w:r>
      <w:r w:rsidR="002061F6">
        <w:rPr>
          <w:rFonts w:ascii="David" w:hAnsi="David" w:hint="cs"/>
          <w:noProof w:val="0"/>
          <w:rtl/>
        </w:rPr>
        <w:t>10</w:t>
      </w:r>
      <w:r>
        <w:rPr>
          <w:rFonts w:ascii="David" w:hAnsi="David"/>
          <w:noProof w:val="0"/>
          <w:rtl/>
        </w:rPr>
        <w:t>.</w:t>
      </w:r>
      <w:r w:rsidR="002061F6">
        <w:rPr>
          <w:rFonts w:ascii="David" w:hAnsi="David" w:hint="cs"/>
          <w:noProof w:val="0"/>
          <w:rtl/>
        </w:rPr>
        <w:t>2024</w:t>
      </w:r>
      <w:r w:rsidR="009575AF">
        <w:rPr>
          <w:rFonts w:ascii="David" w:hAnsi="David"/>
          <w:noProof w:val="0"/>
          <w:rtl/>
        </w:rPr>
        <w:t xml:space="preserve">, בגדרה </w:t>
      </w:r>
      <w:r w:rsidR="009575AF">
        <w:rPr>
          <w:rFonts w:ascii="David" w:hAnsi="David" w:hint="cs"/>
          <w:noProof w:val="0"/>
          <w:rtl/>
        </w:rPr>
        <w:t xml:space="preserve">הביע ספקות ביחס לאבהותו על הקטין. </w:t>
      </w:r>
      <w:r w:rsidR="0071643E">
        <w:rPr>
          <w:rFonts w:ascii="David" w:hAnsi="David" w:hint="cs"/>
          <w:noProof w:val="0"/>
          <w:rtl/>
        </w:rPr>
        <w:t xml:space="preserve">מספר ימים </w:t>
      </w:r>
      <w:r w:rsidR="009575AF">
        <w:rPr>
          <w:rFonts w:ascii="David" w:hAnsi="David" w:hint="cs"/>
          <w:noProof w:val="0"/>
          <w:rtl/>
        </w:rPr>
        <w:t xml:space="preserve">עובר להגשת תגובתו, עתר המשיב בתביעת אבהות נפרדת </w:t>
      </w:r>
      <w:r w:rsidR="0020042E">
        <w:rPr>
          <w:rFonts w:ascii="David" w:hAnsi="David" w:hint="cs"/>
          <w:noProof w:val="0"/>
          <w:rtl/>
        </w:rPr>
        <w:t>ל"הכרז</w:t>
      </w:r>
      <w:r w:rsidR="00DD2803">
        <w:rPr>
          <w:rFonts w:ascii="David" w:hAnsi="David" w:hint="cs"/>
          <w:noProof w:val="0"/>
          <w:rtl/>
        </w:rPr>
        <w:t>ה" על</w:t>
      </w:r>
      <w:r w:rsidR="009575AF">
        <w:rPr>
          <w:rFonts w:ascii="David" w:hAnsi="David" w:hint="cs"/>
          <w:noProof w:val="0"/>
          <w:rtl/>
        </w:rPr>
        <w:t xml:space="preserve"> אבהותו על הקטין באמצעות בדיקת </w:t>
      </w:r>
      <w:r w:rsidR="0071643E">
        <w:rPr>
          <w:rFonts w:ascii="David" w:hAnsi="David" w:hint="cs"/>
          <w:noProof w:val="0"/>
          <w:rtl/>
        </w:rPr>
        <w:t xml:space="preserve">סיווג </w:t>
      </w:r>
      <w:r w:rsidR="009575AF">
        <w:rPr>
          <w:rFonts w:ascii="David" w:hAnsi="David" w:hint="cs"/>
          <w:noProof w:val="0"/>
          <w:rtl/>
        </w:rPr>
        <w:t>רקמות, המתבררת בגדרי תמ"ש 29026-10-24. לאור עמדתו זו,</w:t>
      </w:r>
      <w:r>
        <w:rPr>
          <w:rFonts w:ascii="David" w:hAnsi="David"/>
          <w:noProof w:val="0"/>
          <w:rtl/>
        </w:rPr>
        <w:t xml:space="preserve"> עותר המשיב להשהיית פסיקת המזונות הזמניים עד להכרעה ב</w:t>
      </w:r>
      <w:r w:rsidR="00ED64B4">
        <w:rPr>
          <w:rFonts w:ascii="David" w:hAnsi="David" w:hint="cs"/>
          <w:noProof w:val="0"/>
          <w:rtl/>
        </w:rPr>
        <w:t xml:space="preserve">תביעת </w:t>
      </w:r>
      <w:r>
        <w:rPr>
          <w:rFonts w:ascii="David" w:hAnsi="David"/>
          <w:noProof w:val="0"/>
          <w:rtl/>
        </w:rPr>
        <w:t xml:space="preserve">אבהותו על הקטין. </w:t>
      </w:r>
    </w:p>
    <w:p w:rsidR="008036E4" w:rsidRDefault="008036E4" w:rsidP="00DD2803">
      <w:pPr>
        <w:spacing w:before="240" w:after="240" w:line="360" w:lineRule="auto"/>
        <w:ind w:left="357"/>
        <w:jc w:val="both"/>
        <w:rPr>
          <w:rFonts w:ascii="David" w:hAnsi="David"/>
          <w:noProof w:val="0"/>
        </w:rPr>
      </w:pPr>
      <w:r>
        <w:rPr>
          <w:rFonts w:ascii="David" w:hAnsi="David" w:hint="cs"/>
          <w:noProof w:val="0"/>
          <w:rtl/>
        </w:rPr>
        <w:t>לצד זאת, טוען המשיב בתגובתו, כי בטרם נישאו הצדדים, עת המבקשת נשאה ברחמה את הקטין, הצדדים פנו יחדי</w:t>
      </w:r>
      <w:r w:rsidR="00000B7C">
        <w:rPr>
          <w:rFonts w:ascii="David" w:hAnsi="David" w:hint="cs"/>
          <w:noProof w:val="0"/>
          <w:rtl/>
        </w:rPr>
        <w:t xml:space="preserve">ו לבית הדין הרבני והצהירו כי המשיב הינו אביו של הקטין. כן הצהיר המשיב, כי הוא נכח במועד לידתו של הקטין. לטענתו, לאחר לידת הקטין, המבקשת הודיעה לו כי היא לא מוכנה לרשום </w:t>
      </w:r>
      <w:r w:rsidR="00F959BF">
        <w:rPr>
          <w:rFonts w:ascii="David" w:hAnsi="David" w:hint="cs"/>
          <w:noProof w:val="0"/>
          <w:rtl/>
        </w:rPr>
        <w:t xml:space="preserve">את הקטין על שמו במרשם האוכלוסין. לתגובה צורף העתק תעודת הלידה של הקטין, </w:t>
      </w:r>
      <w:r w:rsidR="0020042E">
        <w:rPr>
          <w:rFonts w:ascii="David" w:hAnsi="David" w:hint="cs"/>
          <w:noProof w:val="0"/>
          <w:rtl/>
        </w:rPr>
        <w:t>ממנה עולה כי חסר רישום פרטי אב</w:t>
      </w:r>
      <w:r w:rsidR="00F959BF">
        <w:rPr>
          <w:rFonts w:ascii="David" w:hAnsi="David" w:hint="cs"/>
          <w:noProof w:val="0"/>
          <w:rtl/>
        </w:rPr>
        <w:t xml:space="preserve">.  </w:t>
      </w:r>
    </w:p>
    <w:p w:rsidR="00000B7C" w:rsidRDefault="00000B7C" w:rsidP="00DD2803">
      <w:pPr>
        <w:spacing w:before="240" w:after="240" w:line="360" w:lineRule="auto"/>
        <w:ind w:left="357"/>
        <w:jc w:val="both"/>
        <w:rPr>
          <w:rFonts w:ascii="David" w:hAnsi="David"/>
          <w:noProof w:val="0"/>
        </w:rPr>
      </w:pPr>
      <w:r>
        <w:rPr>
          <w:rFonts w:ascii="David" w:hAnsi="David" w:hint="cs"/>
          <w:noProof w:val="0"/>
          <w:rtl/>
        </w:rPr>
        <w:t>הליך האבהות מצוי בראשיתו. המבקשת דכאן הגישה כתב הגנה מטעמה ביום 30.10.2024, במסגרתו הכחישה כלל טענות המשיב דכאן ביחס לספקותיו בקשר עם אבהותו על הקטין, הבהירה כי אין בליבה ספק כי המשיב הוא אבי הקטין ונתנה הסכמתה לביצוע בדיקת</w:t>
      </w:r>
      <w:r w:rsidR="00056F2A">
        <w:rPr>
          <w:rFonts w:ascii="David" w:hAnsi="David" w:hint="cs"/>
          <w:noProof w:val="0"/>
          <w:rtl/>
        </w:rPr>
        <w:t xml:space="preserve"> סיווג</w:t>
      </w:r>
      <w:r>
        <w:rPr>
          <w:rFonts w:ascii="David" w:hAnsi="David" w:hint="cs"/>
          <w:noProof w:val="0"/>
          <w:rtl/>
        </w:rPr>
        <w:t xml:space="preserve"> הרקמות. ב"כ היועמ"ש בממונה לקשרי משפחה טרם הגיש עמדתו, עת טרם חלף המועד לעשות כן וטרם </w:t>
      </w:r>
      <w:r w:rsidR="00056F2A">
        <w:rPr>
          <w:rFonts w:ascii="David" w:hAnsi="David" w:hint="cs"/>
          <w:noProof w:val="0"/>
          <w:rtl/>
        </w:rPr>
        <w:t>ניתנו הוראות אופרטיביות לבירור של ההליך</w:t>
      </w:r>
      <w:r>
        <w:rPr>
          <w:rFonts w:ascii="David" w:hAnsi="David" w:hint="cs"/>
          <w:noProof w:val="0"/>
          <w:rtl/>
        </w:rPr>
        <w:t xml:space="preserve">. </w:t>
      </w:r>
    </w:p>
    <w:p w:rsidR="005D504D" w:rsidRDefault="005D504D" w:rsidP="005D504D">
      <w:pPr>
        <w:pStyle w:val="ad"/>
        <w:numPr>
          <w:ilvl w:val="0"/>
          <w:numId w:val="1"/>
        </w:numPr>
        <w:spacing w:before="240" w:after="240" w:line="360" w:lineRule="auto"/>
        <w:jc w:val="both"/>
        <w:rPr>
          <w:rFonts w:ascii="David" w:hAnsi="David"/>
          <w:noProof w:val="0"/>
        </w:rPr>
      </w:pPr>
      <w:r>
        <w:rPr>
          <w:rFonts w:ascii="David" w:hAnsi="David"/>
          <w:noProof w:val="0"/>
          <w:rtl/>
        </w:rPr>
        <w:t xml:space="preserve">במקרים כגון דא, כאשר מתעוררת שאלת אבהות על קטין במקביל לבירור שאלת המזונות, הכלל הוא כי יש להכריע תחילה בשאלת האבהות ורק לאחר מכן להידרש לשאלת המזונות, לרבות המזונות הזמניים (ר' רמ"ש (מחוזי חיפה) </w:t>
      </w:r>
      <w:r w:rsidRPr="00633605">
        <w:rPr>
          <w:rFonts w:ascii="David" w:hAnsi="David"/>
          <w:noProof w:val="0"/>
          <w:rtl/>
        </w:rPr>
        <w:t xml:space="preserve">6447-04-21 </w:t>
      </w:r>
      <w:r w:rsidRPr="00633605">
        <w:rPr>
          <w:rFonts w:ascii="David" w:hAnsi="David"/>
          <w:b/>
          <w:bCs/>
          <w:noProof w:val="0"/>
          <w:rtl/>
        </w:rPr>
        <w:t>פלוני נ' אלמונית</w:t>
      </w:r>
      <w:r>
        <w:rPr>
          <w:rFonts w:ascii="David" w:hAnsi="David"/>
          <w:noProof w:val="0"/>
          <w:rtl/>
        </w:rPr>
        <w:t xml:space="preserve"> (נבו 25.04.2021; תלה"מ (משפחה ירושלים) 47332-12-19 </w:t>
      </w:r>
      <w:r>
        <w:rPr>
          <w:rFonts w:ascii="David" w:hAnsi="David"/>
          <w:b/>
          <w:bCs/>
          <w:noProof w:val="0"/>
          <w:rtl/>
        </w:rPr>
        <w:t>פלוני נ' פלונית</w:t>
      </w:r>
      <w:r>
        <w:rPr>
          <w:rFonts w:ascii="David" w:hAnsi="David"/>
          <w:noProof w:val="0"/>
          <w:rtl/>
        </w:rPr>
        <w:t xml:space="preserve"> (נבו 20.01.2020)).</w:t>
      </w:r>
    </w:p>
    <w:p w:rsidR="00590331" w:rsidRDefault="00590331" w:rsidP="00590331">
      <w:pPr>
        <w:pStyle w:val="ad"/>
        <w:spacing w:before="240" w:after="240" w:line="360" w:lineRule="auto"/>
        <w:ind w:left="360"/>
        <w:jc w:val="both"/>
        <w:rPr>
          <w:rFonts w:ascii="David" w:hAnsi="David"/>
          <w:noProof w:val="0"/>
        </w:rPr>
      </w:pPr>
    </w:p>
    <w:p w:rsidR="005D504D" w:rsidRDefault="005D504D" w:rsidP="00DD2803">
      <w:pPr>
        <w:pStyle w:val="ad"/>
        <w:spacing w:before="240" w:after="240" w:line="360" w:lineRule="auto"/>
        <w:ind w:left="360"/>
        <w:jc w:val="both"/>
        <w:rPr>
          <w:rFonts w:ascii="David" w:hAnsi="David"/>
          <w:noProof w:val="0"/>
        </w:rPr>
      </w:pPr>
      <w:r>
        <w:rPr>
          <w:rFonts w:ascii="David" w:hAnsi="David"/>
          <w:noProof w:val="0"/>
          <w:rtl/>
        </w:rPr>
        <w:t xml:space="preserve">ואולם, קיימים מקרים חריגים בהם ניתן לסטות מהכלל האמור, כאשר כל מקרה ייבחן על פי נסיבותיו (ר' לדוגמה: רמ"ש (מחוזי חיפה) 12274-02-17 </w:t>
      </w:r>
      <w:r>
        <w:rPr>
          <w:rFonts w:ascii="David" w:hAnsi="David"/>
          <w:b/>
          <w:bCs/>
          <w:noProof w:val="0"/>
          <w:rtl/>
        </w:rPr>
        <w:t>פלונית נ' פלוני</w:t>
      </w:r>
      <w:r>
        <w:rPr>
          <w:rFonts w:ascii="David" w:hAnsi="David"/>
          <w:noProof w:val="0"/>
          <w:rtl/>
        </w:rPr>
        <w:t xml:space="preserve"> (נבו 15.03.2017).</w:t>
      </w:r>
    </w:p>
    <w:p w:rsidR="00590331" w:rsidRPr="00DD2803" w:rsidRDefault="00590331" w:rsidP="00590331">
      <w:pPr>
        <w:pStyle w:val="ad"/>
        <w:spacing w:before="240" w:after="240" w:line="360" w:lineRule="auto"/>
        <w:ind w:left="360"/>
        <w:jc w:val="both"/>
        <w:rPr>
          <w:rFonts w:ascii="David" w:hAnsi="David"/>
          <w:noProof w:val="0"/>
        </w:rPr>
      </w:pPr>
    </w:p>
    <w:p w:rsidR="005A1680" w:rsidRPr="005A1680" w:rsidRDefault="005D504D" w:rsidP="00056F2A">
      <w:pPr>
        <w:pStyle w:val="ad"/>
        <w:numPr>
          <w:ilvl w:val="0"/>
          <w:numId w:val="1"/>
        </w:numPr>
        <w:spacing w:before="240" w:after="240" w:line="360" w:lineRule="auto"/>
        <w:contextualSpacing w:val="0"/>
        <w:jc w:val="both"/>
        <w:rPr>
          <w:rFonts w:ascii="David" w:hAnsi="David"/>
          <w:noProof w:val="0"/>
        </w:rPr>
      </w:pPr>
      <w:r>
        <w:rPr>
          <w:rFonts w:ascii="David" w:hAnsi="David"/>
          <w:noProof w:val="0"/>
          <w:rtl/>
        </w:rPr>
        <w:t xml:space="preserve">לאחר שעיינתי בכל אשר מונח לפניי בשלב זה, </w:t>
      </w:r>
      <w:r w:rsidR="00590331">
        <w:rPr>
          <w:rFonts w:ascii="David" w:hAnsi="David" w:hint="cs"/>
          <w:noProof w:val="0"/>
          <w:rtl/>
        </w:rPr>
        <w:t>בשים לב לכך שהצדדים נשואים; לאור הצהרות המשיב עצמו כי נכח בלידת הקטין וכי הצהיר בבית הדין הרבני כי הינו אביו של העובר (הקטין); בהינתן שהליך האבהות מצוי בראשיתו וכי דרוש פר</w:t>
      </w:r>
      <w:r w:rsidR="005A1680">
        <w:rPr>
          <w:rFonts w:ascii="David" w:hAnsi="David" w:hint="cs"/>
          <w:noProof w:val="0"/>
          <w:rtl/>
        </w:rPr>
        <w:t xml:space="preserve">ק זמן נוסף לבירור </w:t>
      </w:r>
      <w:r w:rsidR="00056F2A">
        <w:rPr>
          <w:rFonts w:ascii="David" w:hAnsi="David" w:hint="cs"/>
          <w:noProof w:val="0"/>
          <w:rtl/>
        </w:rPr>
        <w:t xml:space="preserve">שאלת </w:t>
      </w:r>
      <w:r w:rsidR="005A1680">
        <w:rPr>
          <w:rFonts w:ascii="David" w:hAnsi="David" w:hint="cs"/>
          <w:noProof w:val="0"/>
          <w:rtl/>
        </w:rPr>
        <w:t xml:space="preserve">האבהות </w:t>
      </w:r>
      <w:r w:rsidR="00590331">
        <w:rPr>
          <w:rFonts w:ascii="David" w:hAnsi="David" w:hint="cs"/>
          <w:noProof w:val="0"/>
          <w:rtl/>
        </w:rPr>
        <w:t xml:space="preserve">לרבות על דרך של בדיקת סיווג רקמות, </w:t>
      </w:r>
      <w:r w:rsidR="005A1680">
        <w:rPr>
          <w:rFonts w:ascii="David" w:hAnsi="David" w:hint="cs"/>
          <w:noProof w:val="0"/>
          <w:rtl/>
        </w:rPr>
        <w:t>כאשר לא מן הנמנע</w:t>
      </w:r>
      <w:r w:rsidR="00747E84">
        <w:rPr>
          <w:rFonts w:ascii="David" w:hAnsi="David" w:hint="cs"/>
          <w:noProof w:val="0"/>
          <w:rtl/>
        </w:rPr>
        <w:t xml:space="preserve"> כי ההליך ימשך עוד מספר חודשים ובשים לב </w:t>
      </w:r>
      <w:r w:rsidR="008B339B">
        <w:rPr>
          <w:rFonts w:ascii="David" w:hAnsi="David" w:hint="cs"/>
          <w:noProof w:val="0"/>
          <w:rtl/>
        </w:rPr>
        <w:t>למצבה</w:t>
      </w:r>
      <w:r w:rsidR="00747E84">
        <w:rPr>
          <w:rFonts w:ascii="David" w:hAnsi="David" w:hint="cs"/>
          <w:noProof w:val="0"/>
          <w:rtl/>
        </w:rPr>
        <w:t xml:space="preserve"> הכלכלי </w:t>
      </w:r>
      <w:r w:rsidR="00BB6B0F">
        <w:rPr>
          <w:rFonts w:ascii="David" w:hAnsi="David" w:hint="cs"/>
          <w:noProof w:val="0"/>
          <w:rtl/>
        </w:rPr>
        <w:t xml:space="preserve">הרעוע </w:t>
      </w:r>
      <w:r w:rsidR="00747E84">
        <w:rPr>
          <w:rFonts w:ascii="David" w:hAnsi="David" w:hint="cs"/>
          <w:noProof w:val="0"/>
          <w:rtl/>
        </w:rPr>
        <w:t xml:space="preserve">של המבקשת כנטען על ידה, </w:t>
      </w:r>
      <w:r w:rsidR="00590331">
        <w:rPr>
          <w:rFonts w:ascii="David" w:hAnsi="David" w:hint="cs"/>
          <w:noProof w:val="0"/>
          <w:rtl/>
        </w:rPr>
        <w:t>סבורני כי בענייננו יש לקבוע מזונותיו של הקטין</w:t>
      </w:r>
      <w:r w:rsidR="005A1680">
        <w:rPr>
          <w:rFonts w:ascii="David" w:hAnsi="David" w:hint="cs"/>
          <w:noProof w:val="0"/>
          <w:rtl/>
        </w:rPr>
        <w:t xml:space="preserve"> אף בטרם הוכרעה תביעת האבהות</w:t>
      </w:r>
      <w:r w:rsidR="005A1680" w:rsidRPr="005A1680">
        <w:rPr>
          <w:rFonts w:ascii="David" w:hAnsi="David" w:hint="cs"/>
          <w:noProof w:val="0"/>
          <w:rtl/>
        </w:rPr>
        <w:t xml:space="preserve">, בשים </w:t>
      </w:r>
      <w:r w:rsidRPr="005A1680">
        <w:rPr>
          <w:rFonts w:ascii="David" w:hAnsi="David"/>
          <w:noProof w:val="0"/>
          <w:rtl/>
        </w:rPr>
        <w:t xml:space="preserve">לב </w:t>
      </w:r>
      <w:r w:rsidR="005A1680" w:rsidRPr="005A1680">
        <w:rPr>
          <w:rFonts w:ascii="David" w:hAnsi="David" w:hint="cs"/>
          <w:noProof w:val="0"/>
          <w:rtl/>
        </w:rPr>
        <w:t xml:space="preserve">לטובתו של הקטין </w:t>
      </w:r>
      <w:r w:rsidR="005A1680" w:rsidRPr="005A1680">
        <w:rPr>
          <w:rFonts w:ascii="David" w:hAnsi="David"/>
          <w:noProof w:val="0"/>
          <w:rtl/>
        </w:rPr>
        <w:t>ועל מנת שלא יוותר במחסור כלכלי</w:t>
      </w:r>
      <w:r w:rsidR="005A1680" w:rsidRPr="005A1680">
        <w:rPr>
          <w:rFonts w:ascii="David" w:hAnsi="David" w:hint="cs"/>
          <w:noProof w:val="0"/>
          <w:rtl/>
        </w:rPr>
        <w:t>.</w:t>
      </w:r>
    </w:p>
    <w:p w:rsidR="005D504D" w:rsidRPr="00056F2A" w:rsidRDefault="005D504D" w:rsidP="005A1680">
      <w:pPr>
        <w:pStyle w:val="ad"/>
        <w:numPr>
          <w:ilvl w:val="0"/>
          <w:numId w:val="1"/>
        </w:numPr>
        <w:spacing w:before="240" w:after="240" w:line="360" w:lineRule="auto"/>
        <w:contextualSpacing w:val="0"/>
        <w:jc w:val="both"/>
        <w:rPr>
          <w:rFonts w:ascii="David" w:hAnsi="David"/>
          <w:b/>
          <w:bCs/>
          <w:noProof w:val="0"/>
        </w:rPr>
      </w:pPr>
      <w:r w:rsidRPr="00056F2A">
        <w:rPr>
          <w:rFonts w:ascii="David" w:hAnsi="David"/>
          <w:b/>
          <w:bCs/>
          <w:noProof w:val="0"/>
          <w:rtl/>
        </w:rPr>
        <w:t xml:space="preserve">ככל שיתברר בגדרי תביעת האבהות, כי המשיב אינו אביו הביולוגי של הקטין, יהא באפשרותו לעתור בתובענה מתאימה, לרבות להשבת סכומי המזונות הזמניים ששולמו על ידו. </w:t>
      </w:r>
    </w:p>
    <w:p w:rsidR="005D504D" w:rsidRDefault="005D504D" w:rsidP="005A1680">
      <w:pPr>
        <w:pStyle w:val="ad"/>
        <w:numPr>
          <w:ilvl w:val="0"/>
          <w:numId w:val="1"/>
        </w:numPr>
        <w:spacing w:before="240" w:after="240" w:line="360" w:lineRule="auto"/>
        <w:contextualSpacing w:val="0"/>
        <w:jc w:val="both"/>
        <w:rPr>
          <w:rFonts w:ascii="David" w:hAnsi="David"/>
          <w:b/>
          <w:bCs/>
          <w:noProof w:val="0"/>
        </w:rPr>
      </w:pPr>
      <w:r>
        <w:rPr>
          <w:rFonts w:ascii="David" w:hAnsi="David"/>
          <w:b/>
          <w:bCs/>
          <w:noProof w:val="0"/>
          <w:rtl/>
        </w:rPr>
        <w:lastRenderedPageBreak/>
        <w:t>עתה לדיון בבקשה לפסיקת מזונות זמניים, לגופה.</w:t>
      </w:r>
    </w:p>
    <w:p w:rsidR="005D504D" w:rsidRDefault="005D504D" w:rsidP="005A1680">
      <w:pPr>
        <w:numPr>
          <w:ilvl w:val="0"/>
          <w:numId w:val="1"/>
        </w:numPr>
        <w:spacing w:before="240" w:after="240" w:line="360" w:lineRule="auto"/>
        <w:jc w:val="both"/>
        <w:rPr>
          <w:rFonts w:ascii="David" w:hAnsi="David"/>
          <w:noProof w:val="0"/>
          <w:rtl/>
        </w:rPr>
      </w:pPr>
      <w:r>
        <w:rPr>
          <w:rFonts w:ascii="David" w:hAnsi="David"/>
          <w:noProof w:val="0"/>
          <w:rtl/>
        </w:rPr>
        <w:t>הצדדים אינם מתגוררים תחת אותה קורת גג.</w:t>
      </w:r>
    </w:p>
    <w:p w:rsidR="005D504D" w:rsidRDefault="005D504D" w:rsidP="00896F66">
      <w:pPr>
        <w:numPr>
          <w:ilvl w:val="0"/>
          <w:numId w:val="1"/>
        </w:numPr>
        <w:spacing w:before="240" w:after="240" w:line="360" w:lineRule="auto"/>
        <w:jc w:val="both"/>
        <w:rPr>
          <w:rFonts w:ascii="David" w:hAnsi="David"/>
          <w:noProof w:val="0"/>
        </w:rPr>
      </w:pPr>
      <w:r w:rsidRPr="00A63999">
        <w:rPr>
          <w:rFonts w:ascii="David" w:hAnsi="David"/>
          <w:b/>
          <w:bCs/>
          <w:noProof w:val="0"/>
          <w:u w:val="single"/>
          <w:rtl/>
        </w:rPr>
        <w:t>הכנסות המבקשת</w:t>
      </w:r>
      <w:r>
        <w:rPr>
          <w:rFonts w:ascii="David" w:hAnsi="David"/>
          <w:noProof w:val="0"/>
          <w:rtl/>
        </w:rPr>
        <w:t xml:space="preserve"> – לטענת המבקשת, </w:t>
      </w:r>
      <w:r w:rsidR="009C0DDC">
        <w:rPr>
          <w:rFonts w:ascii="David" w:hAnsi="David" w:hint="cs"/>
          <w:noProof w:val="0"/>
          <w:rtl/>
        </w:rPr>
        <w:t>היא עובדת (</w:t>
      </w:r>
      <w:r w:rsidR="00970E6D">
        <w:rPr>
          <w:rFonts w:ascii="David" w:hAnsi="David" w:hint="cs"/>
          <w:noProof w:val="0"/>
          <w:rtl/>
        </w:rPr>
        <w:t>ללא פירוט אודות</w:t>
      </w:r>
      <w:r w:rsidR="009C0DDC">
        <w:rPr>
          <w:rFonts w:ascii="David" w:hAnsi="David" w:hint="cs"/>
          <w:noProof w:val="0"/>
          <w:rtl/>
        </w:rPr>
        <w:t xml:space="preserve"> משלח ידה) ומשתכרת בסך של כ- 5,300 ₪ בחודש, בנוסף לקצבת ילדים מהמוסד לביטוח לאומי בסך של 160 ₪. </w:t>
      </w:r>
      <w:r w:rsidR="00896F66">
        <w:rPr>
          <w:rFonts w:ascii="David" w:hAnsi="David" w:hint="cs"/>
          <w:noProof w:val="0"/>
          <w:rtl/>
        </w:rPr>
        <w:t xml:space="preserve">לטענתה, יש לה </w:t>
      </w:r>
      <w:r w:rsidR="009C0DDC">
        <w:rPr>
          <w:rFonts w:ascii="David" w:hAnsi="David" w:hint="cs"/>
          <w:noProof w:val="0"/>
          <w:rtl/>
        </w:rPr>
        <w:t xml:space="preserve">חובות רבים והיא מצויה בהליך חדל"פ. </w:t>
      </w:r>
    </w:p>
    <w:p w:rsidR="009C0DDC" w:rsidRDefault="009C0DDC" w:rsidP="00CC222E">
      <w:pPr>
        <w:spacing w:before="240" w:after="240" w:line="360" w:lineRule="auto"/>
        <w:ind w:left="360"/>
        <w:jc w:val="both"/>
        <w:rPr>
          <w:rFonts w:ascii="David" w:hAnsi="David"/>
          <w:noProof w:val="0"/>
          <w:rtl/>
        </w:rPr>
      </w:pPr>
      <w:r>
        <w:rPr>
          <w:rFonts w:ascii="David" w:hAnsi="David" w:hint="cs"/>
          <w:noProof w:val="0"/>
          <w:rtl/>
        </w:rPr>
        <w:t xml:space="preserve">לבקשה צורפו שני תלושי שכר לחודשים דצמבר 2023 </w:t>
      </w:r>
      <w:r>
        <w:rPr>
          <w:rFonts w:ascii="David" w:hAnsi="David"/>
          <w:noProof w:val="0"/>
          <w:rtl/>
        </w:rPr>
        <w:t>–</w:t>
      </w:r>
      <w:r>
        <w:rPr>
          <w:rFonts w:ascii="David" w:hAnsi="David" w:hint="cs"/>
          <w:noProof w:val="0"/>
          <w:rtl/>
        </w:rPr>
        <w:t xml:space="preserve"> ינואר 2024 מחברת </w:t>
      </w:r>
      <w:r w:rsidR="00970E6D">
        <w:rPr>
          <w:rFonts w:ascii="David" w:hAnsi="David" w:hint="cs"/>
          <w:noProof w:val="0"/>
          <w:rtl/>
        </w:rPr>
        <w:t>"</w:t>
      </w:r>
      <w:r w:rsidR="00CC222E">
        <w:rPr>
          <w:rFonts w:ascii="David" w:hAnsi="David" w:hint="cs"/>
          <w:noProof w:val="0"/>
          <w:rtl/>
        </w:rPr>
        <w:t>(---)</w:t>
      </w:r>
      <w:r w:rsidR="00970E6D">
        <w:rPr>
          <w:rFonts w:ascii="David" w:hAnsi="David" w:hint="cs"/>
          <w:noProof w:val="0"/>
          <w:rtl/>
        </w:rPr>
        <w:t xml:space="preserve">", לפיהם המבקשת השתכרה בחודשים אלה בסך של 2,121 ₪ לחודש, </w:t>
      </w:r>
      <w:r w:rsidR="00743D33">
        <w:rPr>
          <w:rFonts w:ascii="David" w:hAnsi="David" w:hint="cs"/>
          <w:noProof w:val="0"/>
          <w:rtl/>
        </w:rPr>
        <w:t xml:space="preserve">בממוצע, בניכוי תשלומי חובה </w:t>
      </w:r>
      <w:r w:rsidR="00743D33">
        <w:rPr>
          <w:rFonts w:ascii="David" w:hAnsi="David"/>
          <w:noProof w:val="0"/>
          <w:rtl/>
        </w:rPr>
        <w:t>–</w:t>
      </w:r>
      <w:r w:rsidR="00743D33">
        <w:rPr>
          <w:rFonts w:ascii="David" w:hAnsi="David" w:hint="cs"/>
          <w:noProof w:val="0"/>
          <w:rtl/>
        </w:rPr>
        <w:t xml:space="preserve"> מיסים. </w:t>
      </w:r>
    </w:p>
    <w:p w:rsidR="00970E6D" w:rsidRDefault="00970E6D" w:rsidP="00CC222E">
      <w:pPr>
        <w:spacing w:before="240" w:after="240" w:line="360" w:lineRule="auto"/>
        <w:ind w:left="360"/>
        <w:jc w:val="both"/>
        <w:rPr>
          <w:rFonts w:ascii="David" w:hAnsi="David"/>
          <w:noProof w:val="0"/>
          <w:rtl/>
        </w:rPr>
      </w:pPr>
      <w:r>
        <w:rPr>
          <w:rFonts w:ascii="David" w:hAnsi="David" w:hint="cs"/>
          <w:noProof w:val="0"/>
          <w:rtl/>
        </w:rPr>
        <w:t xml:space="preserve">כן צורפו, באופן שאינו קריא כדבעי, שישה תלושי שכר לחודשים פברואר </w:t>
      </w:r>
      <w:r>
        <w:rPr>
          <w:rFonts w:ascii="David" w:hAnsi="David"/>
          <w:noProof w:val="0"/>
          <w:rtl/>
        </w:rPr>
        <w:t>–</w:t>
      </w:r>
      <w:r w:rsidR="00CC222E">
        <w:rPr>
          <w:rFonts w:ascii="David" w:hAnsi="David" w:hint="cs"/>
          <w:noProof w:val="0"/>
          <w:rtl/>
        </w:rPr>
        <w:t xml:space="preserve"> יולי 2024 מעיריית </w:t>
      </w:r>
      <w:r w:rsidR="00CC222E">
        <w:rPr>
          <w:rFonts w:ascii="David" w:hAnsi="David"/>
          <w:noProof w:val="0"/>
          <w:rtl/>
        </w:rPr>
        <w:br/>
      </w:r>
      <w:r w:rsidR="00CC222E">
        <w:rPr>
          <w:rFonts w:ascii="David" w:hAnsi="David" w:hint="cs"/>
          <w:noProof w:val="0"/>
          <w:rtl/>
        </w:rPr>
        <w:t>(---)</w:t>
      </w:r>
      <w:r>
        <w:rPr>
          <w:rFonts w:ascii="David" w:hAnsi="David" w:hint="cs"/>
          <w:noProof w:val="0"/>
          <w:rtl/>
        </w:rPr>
        <w:t xml:space="preserve">, לפיהם, כך על פניו, המבקשת השתכרה בחודשים אלו בסך של כ- 4,900 ₪ </w:t>
      </w:r>
      <w:r w:rsidR="00743D33">
        <w:rPr>
          <w:rFonts w:ascii="David" w:hAnsi="David" w:hint="cs"/>
          <w:noProof w:val="0"/>
          <w:rtl/>
        </w:rPr>
        <w:t xml:space="preserve">לחודש בממוצע, בניכוי תשלומי חובה </w:t>
      </w:r>
      <w:r w:rsidR="00743D33">
        <w:rPr>
          <w:rFonts w:ascii="David" w:hAnsi="David"/>
          <w:noProof w:val="0"/>
          <w:rtl/>
        </w:rPr>
        <w:t>–</w:t>
      </w:r>
      <w:r w:rsidR="00743D33">
        <w:rPr>
          <w:rFonts w:ascii="David" w:hAnsi="David" w:hint="cs"/>
          <w:noProof w:val="0"/>
          <w:rtl/>
        </w:rPr>
        <w:t xml:space="preserve"> מיסים.</w:t>
      </w:r>
    </w:p>
    <w:p w:rsidR="00970E6D" w:rsidRPr="009C0DDC" w:rsidRDefault="00970E6D" w:rsidP="00DD2803">
      <w:pPr>
        <w:spacing w:before="240" w:after="240" w:line="360" w:lineRule="auto"/>
        <w:ind w:left="360"/>
        <w:jc w:val="both"/>
        <w:rPr>
          <w:rFonts w:ascii="David" w:hAnsi="David"/>
          <w:noProof w:val="0"/>
          <w:rtl/>
        </w:rPr>
      </w:pPr>
      <w:r>
        <w:rPr>
          <w:rFonts w:ascii="David" w:hAnsi="David" w:hint="cs"/>
          <w:noProof w:val="0"/>
          <w:rtl/>
        </w:rPr>
        <w:t>לטענת המשיב, אין לו ידיעה</w:t>
      </w:r>
      <w:r w:rsidR="00743D33">
        <w:rPr>
          <w:rFonts w:ascii="David" w:hAnsi="David" w:hint="cs"/>
          <w:noProof w:val="0"/>
          <w:rtl/>
        </w:rPr>
        <w:t xml:space="preserve"> על אודות מקום עבודה של המבקשת ואולם,</w:t>
      </w:r>
      <w:r>
        <w:rPr>
          <w:rFonts w:ascii="David" w:hAnsi="David" w:hint="cs"/>
          <w:noProof w:val="0"/>
          <w:rtl/>
        </w:rPr>
        <w:t xml:space="preserve"> לשיטתו היא משתכרת ב</w:t>
      </w:r>
      <w:r w:rsidR="00743D33">
        <w:rPr>
          <w:rFonts w:ascii="David" w:hAnsi="David" w:hint="cs"/>
          <w:noProof w:val="0"/>
          <w:rtl/>
        </w:rPr>
        <w:t xml:space="preserve">סך של כ-10,000 ₪ בחודש. המשיב צירף כתימוכין לטענתו, צילום מסך של תכתובת מאפליקציית הוואטסאפ, הנחזית להיות כתכתובת שבין המבקשת לבין מתווך דירות, שם מצוין כי המשכורת של המבקשת היא 10,000 ₪. </w:t>
      </w:r>
    </w:p>
    <w:p w:rsidR="005D504D" w:rsidRPr="006332DF" w:rsidRDefault="00743D33" w:rsidP="00DD2803">
      <w:pPr>
        <w:spacing w:before="240" w:after="240" w:line="360" w:lineRule="auto"/>
        <w:ind w:left="360"/>
        <w:jc w:val="both"/>
        <w:rPr>
          <w:rFonts w:ascii="David" w:hAnsi="David"/>
          <w:b/>
          <w:bCs/>
          <w:noProof w:val="0"/>
        </w:rPr>
      </w:pPr>
      <w:r>
        <w:rPr>
          <w:rFonts w:ascii="David" w:hAnsi="David"/>
          <w:noProof w:val="0"/>
          <w:rtl/>
        </w:rPr>
        <w:t>בשלב זה</w:t>
      </w:r>
      <w:r>
        <w:rPr>
          <w:rFonts w:ascii="David" w:hAnsi="David" w:hint="cs"/>
          <w:noProof w:val="0"/>
          <w:rtl/>
        </w:rPr>
        <w:t xml:space="preserve"> של פסיקת מזונות זמניים, בש</w:t>
      </w:r>
      <w:r w:rsidR="006332DF">
        <w:rPr>
          <w:rFonts w:ascii="David" w:hAnsi="David" w:hint="cs"/>
          <w:noProof w:val="0"/>
          <w:rtl/>
        </w:rPr>
        <w:t>ים לב להצ</w:t>
      </w:r>
      <w:r w:rsidR="00DD2803">
        <w:rPr>
          <w:rFonts w:ascii="David" w:hAnsi="David" w:hint="cs"/>
          <w:noProof w:val="0"/>
          <w:rtl/>
        </w:rPr>
        <w:t>ה</w:t>
      </w:r>
      <w:r w:rsidR="006332DF">
        <w:rPr>
          <w:rFonts w:ascii="David" w:hAnsi="David" w:hint="cs"/>
          <w:noProof w:val="0"/>
          <w:rtl/>
        </w:rPr>
        <w:t>רת המבקשת כי משכורתה החודשית עומדת על סך של 5,300 ₪ בעוד שתלושי השכר ש</w:t>
      </w:r>
      <w:r w:rsidR="00DD2803">
        <w:rPr>
          <w:rFonts w:ascii="David" w:hAnsi="David" w:hint="cs"/>
          <w:noProof w:val="0"/>
          <w:rtl/>
        </w:rPr>
        <w:t xml:space="preserve">צורפו לתמיכה בבקשה </w:t>
      </w:r>
      <w:r w:rsidR="006332DF">
        <w:rPr>
          <w:rFonts w:ascii="David" w:hAnsi="David" w:hint="cs"/>
          <w:noProof w:val="0"/>
          <w:rtl/>
        </w:rPr>
        <w:t>לא צורפו באופן מלא וקריא כדבעי ו</w:t>
      </w:r>
      <w:r w:rsidR="005D504D">
        <w:rPr>
          <w:rFonts w:ascii="David" w:hAnsi="David"/>
          <w:noProof w:val="0"/>
          <w:rtl/>
        </w:rPr>
        <w:t xml:space="preserve">משלא הוגשה על ידי המשיב </w:t>
      </w:r>
      <w:r w:rsidR="006332DF">
        <w:rPr>
          <w:rFonts w:ascii="David" w:hAnsi="David" w:hint="cs"/>
          <w:noProof w:val="0"/>
          <w:rtl/>
        </w:rPr>
        <w:t>כל אסמכתא מהימנה שיש בה כדי לתמוך בטענותיו בדבר גובה השתכרותה של המבקשת וממילא בשים לב לכך שמצילום המסך שצורף על ידו</w:t>
      </w:r>
      <w:r w:rsidR="00896F66">
        <w:rPr>
          <w:rFonts w:ascii="David" w:hAnsi="David" w:hint="cs"/>
          <w:noProof w:val="0"/>
          <w:rtl/>
        </w:rPr>
        <w:t>, אף</w:t>
      </w:r>
      <w:r w:rsidR="006332DF">
        <w:rPr>
          <w:rFonts w:ascii="David" w:hAnsi="David" w:hint="cs"/>
          <w:noProof w:val="0"/>
          <w:rtl/>
        </w:rPr>
        <w:t xml:space="preserve"> לא ניתן </w:t>
      </w:r>
      <w:r w:rsidR="00896F66">
        <w:rPr>
          <w:rFonts w:ascii="David" w:hAnsi="David" w:hint="cs"/>
          <w:noProof w:val="0"/>
          <w:rtl/>
        </w:rPr>
        <w:t xml:space="preserve">כלל </w:t>
      </w:r>
      <w:r w:rsidR="006332DF">
        <w:rPr>
          <w:rFonts w:ascii="David" w:hAnsi="David" w:hint="cs"/>
          <w:noProof w:val="0"/>
          <w:rtl/>
        </w:rPr>
        <w:t>ללמוד כי המבקשת היא זו ששלחה את ההודעות</w:t>
      </w:r>
      <w:r w:rsidR="00896F66">
        <w:rPr>
          <w:rFonts w:ascii="David" w:hAnsi="David" w:hint="cs"/>
          <w:noProof w:val="0"/>
          <w:rtl/>
        </w:rPr>
        <w:t xml:space="preserve"> הנטענות</w:t>
      </w:r>
      <w:r w:rsidR="006332DF">
        <w:rPr>
          <w:rFonts w:ascii="David" w:hAnsi="David" w:hint="cs"/>
          <w:noProof w:val="0"/>
          <w:rtl/>
        </w:rPr>
        <w:t xml:space="preserve">, </w:t>
      </w:r>
      <w:r w:rsidR="006332DF" w:rsidRPr="006332DF">
        <w:rPr>
          <w:rFonts w:ascii="David" w:hAnsi="David" w:hint="cs"/>
          <w:b/>
          <w:bCs/>
          <w:noProof w:val="0"/>
          <w:rtl/>
        </w:rPr>
        <w:t xml:space="preserve">אני מוצאת </w:t>
      </w:r>
      <w:r w:rsidR="00DD2803">
        <w:rPr>
          <w:rFonts w:ascii="David" w:hAnsi="David" w:hint="cs"/>
          <w:b/>
          <w:bCs/>
          <w:noProof w:val="0"/>
          <w:rtl/>
        </w:rPr>
        <w:t>להעמיד גובה השתכרותה של המבקשת ל</w:t>
      </w:r>
      <w:r w:rsidR="006332DF" w:rsidRPr="006332DF">
        <w:rPr>
          <w:rFonts w:ascii="David" w:hAnsi="David" w:hint="cs"/>
          <w:b/>
          <w:bCs/>
          <w:noProof w:val="0"/>
          <w:rtl/>
        </w:rPr>
        <w:t xml:space="preserve">עת הזו, כגובה הצהרתה בסך של 5,300 ₪ לחודש. </w:t>
      </w:r>
    </w:p>
    <w:p w:rsidR="001F715E" w:rsidRPr="001F715E" w:rsidRDefault="005D504D" w:rsidP="001F715E">
      <w:pPr>
        <w:numPr>
          <w:ilvl w:val="0"/>
          <w:numId w:val="1"/>
        </w:numPr>
        <w:spacing w:before="240" w:after="240" w:line="360" w:lineRule="auto"/>
        <w:jc w:val="both"/>
        <w:rPr>
          <w:rFonts w:ascii="David" w:hAnsi="David"/>
          <w:noProof w:val="0"/>
        </w:rPr>
      </w:pPr>
      <w:r>
        <w:rPr>
          <w:rFonts w:ascii="David" w:hAnsi="David"/>
          <w:noProof w:val="0"/>
          <w:u w:val="single"/>
          <w:rtl/>
        </w:rPr>
        <w:t>הכנסות המשיב</w:t>
      </w:r>
      <w:r>
        <w:rPr>
          <w:rFonts w:ascii="David" w:hAnsi="David"/>
          <w:noProof w:val="0"/>
          <w:rtl/>
        </w:rPr>
        <w:t xml:space="preserve"> – </w:t>
      </w:r>
      <w:r w:rsidR="001F715E">
        <w:rPr>
          <w:rFonts w:ascii="David" w:hAnsi="David" w:hint="cs"/>
          <w:noProof w:val="0"/>
          <w:rtl/>
        </w:rPr>
        <w:t xml:space="preserve">המשיב מצוי גם הוא בהליך חדל"פ. </w:t>
      </w:r>
      <w:r>
        <w:rPr>
          <w:rFonts w:ascii="David" w:hAnsi="David"/>
          <w:noProof w:val="0"/>
          <w:rtl/>
        </w:rPr>
        <w:t xml:space="preserve">לטענת המבקשת, </w:t>
      </w:r>
      <w:r w:rsidR="000367D1">
        <w:rPr>
          <w:rFonts w:ascii="David" w:hAnsi="David" w:hint="cs"/>
          <w:noProof w:val="0"/>
          <w:rtl/>
        </w:rPr>
        <w:t xml:space="preserve">המשיב עובד כמנהל </w:t>
      </w:r>
      <w:r w:rsidR="00896F66">
        <w:rPr>
          <w:rFonts w:ascii="David" w:hAnsi="David" w:hint="cs"/>
          <w:noProof w:val="0"/>
          <w:rtl/>
        </w:rPr>
        <w:t>פרויקטים</w:t>
      </w:r>
      <w:r w:rsidR="000367D1">
        <w:rPr>
          <w:rFonts w:ascii="David" w:hAnsi="David" w:hint="cs"/>
          <w:noProof w:val="0"/>
          <w:rtl/>
        </w:rPr>
        <w:t xml:space="preserve">, תוך שהיא מעמידה הכנסתו בסך של כ- 8,000 ₪ - 10,000 ₪ נטו בחודש. </w:t>
      </w:r>
    </w:p>
    <w:p w:rsidR="005D504D" w:rsidRDefault="005D504D" w:rsidP="00CC222E">
      <w:pPr>
        <w:spacing w:before="240" w:after="240" w:line="360" w:lineRule="auto"/>
        <w:ind w:left="360"/>
        <w:jc w:val="both"/>
        <w:rPr>
          <w:rFonts w:ascii="David" w:hAnsi="David"/>
          <w:noProof w:val="0"/>
        </w:rPr>
      </w:pPr>
      <w:r>
        <w:rPr>
          <w:rFonts w:ascii="David" w:hAnsi="David"/>
          <w:noProof w:val="0"/>
          <w:rtl/>
        </w:rPr>
        <w:t xml:space="preserve">לטענת המשיב, </w:t>
      </w:r>
      <w:r w:rsidR="001F715E">
        <w:rPr>
          <w:rFonts w:ascii="David" w:hAnsi="David" w:hint="cs"/>
          <w:noProof w:val="0"/>
          <w:rtl/>
        </w:rPr>
        <w:t xml:space="preserve">הוא עובד </w:t>
      </w:r>
      <w:r w:rsidR="00896F66">
        <w:rPr>
          <w:rFonts w:ascii="David" w:hAnsi="David" w:hint="cs"/>
          <w:noProof w:val="0"/>
          <w:rtl/>
        </w:rPr>
        <w:t>ב</w:t>
      </w:r>
      <w:r w:rsidR="001F715E">
        <w:rPr>
          <w:rFonts w:ascii="David" w:hAnsi="David" w:hint="cs"/>
          <w:noProof w:val="0"/>
          <w:rtl/>
        </w:rPr>
        <w:t>חברת "</w:t>
      </w:r>
      <w:r w:rsidR="00CC222E">
        <w:rPr>
          <w:rFonts w:ascii="David" w:hAnsi="David" w:hint="cs"/>
          <w:noProof w:val="0"/>
          <w:rtl/>
        </w:rPr>
        <w:t>(---)" ב-(---)</w:t>
      </w:r>
      <w:r w:rsidR="001F715E">
        <w:rPr>
          <w:rFonts w:ascii="David" w:hAnsi="David" w:hint="cs"/>
          <w:noProof w:val="0"/>
          <w:rtl/>
        </w:rPr>
        <w:t xml:space="preserve"> (לא הבהיר מהות תפקידו), תוך שהוא מעמיד משכורתו החודשית הממוצעת בסך של 8,000 ₪. לתגובה צורפו עשרה תלושי שכר אחרונים של המשיב כדלקמן: שבעה תלושי שכר לחודשים דצמבר 2023 </w:t>
      </w:r>
      <w:r w:rsidR="001F715E">
        <w:rPr>
          <w:rFonts w:ascii="David" w:hAnsi="David"/>
          <w:noProof w:val="0"/>
          <w:rtl/>
        </w:rPr>
        <w:t>–</w:t>
      </w:r>
      <w:r w:rsidR="001F715E">
        <w:rPr>
          <w:rFonts w:ascii="David" w:hAnsi="David" w:hint="cs"/>
          <w:noProof w:val="0"/>
          <w:rtl/>
        </w:rPr>
        <w:t xml:space="preserve"> יולי 2024 מחברת "</w:t>
      </w:r>
      <w:r w:rsidR="00CC222E">
        <w:rPr>
          <w:rFonts w:ascii="David" w:hAnsi="David" w:hint="cs"/>
          <w:noProof w:val="0"/>
          <w:rtl/>
        </w:rPr>
        <w:t>(---)</w:t>
      </w:r>
      <w:r w:rsidR="001F715E">
        <w:rPr>
          <w:rFonts w:ascii="David" w:hAnsi="David" w:hint="cs"/>
          <w:noProof w:val="0"/>
          <w:rtl/>
        </w:rPr>
        <w:t xml:space="preserve">", מהם עולה כי בחודשים אלה השתכר המשיב </w:t>
      </w:r>
      <w:r w:rsidR="00896F66">
        <w:rPr>
          <w:rFonts w:ascii="David" w:hAnsi="David" w:hint="cs"/>
          <w:noProof w:val="0"/>
          <w:rtl/>
        </w:rPr>
        <w:t>ב</w:t>
      </w:r>
      <w:r w:rsidR="001F715E">
        <w:rPr>
          <w:rFonts w:ascii="David" w:hAnsi="David" w:hint="cs"/>
          <w:noProof w:val="0"/>
          <w:rtl/>
        </w:rPr>
        <w:t xml:space="preserve">ממוצע בסך של 9,032 ₪ בחודש, בניכוי תשלומי חובה - מיסים. בנוסף לכך, צורפו שני תלושי שכר לחודשים אוגוסט </w:t>
      </w:r>
      <w:r w:rsidR="001F715E">
        <w:rPr>
          <w:rFonts w:ascii="David" w:hAnsi="David"/>
          <w:noProof w:val="0"/>
          <w:rtl/>
        </w:rPr>
        <w:t>–</w:t>
      </w:r>
      <w:r w:rsidR="00CC222E">
        <w:rPr>
          <w:rFonts w:ascii="David" w:hAnsi="David" w:hint="cs"/>
          <w:noProof w:val="0"/>
          <w:rtl/>
        </w:rPr>
        <w:t xml:space="preserve"> ספטמבר 2024 מחברת "(---)</w:t>
      </w:r>
      <w:r w:rsidR="001F715E">
        <w:rPr>
          <w:rFonts w:ascii="David" w:hAnsi="David" w:hint="cs"/>
          <w:noProof w:val="0"/>
          <w:rtl/>
        </w:rPr>
        <w:t xml:space="preserve">", </w:t>
      </w:r>
      <w:r w:rsidR="001F715E">
        <w:rPr>
          <w:rFonts w:ascii="David" w:hAnsi="David" w:hint="cs"/>
          <w:noProof w:val="0"/>
          <w:rtl/>
        </w:rPr>
        <w:lastRenderedPageBreak/>
        <w:t>לפיהם ממוצע שכרו בחודשים אלה עמד על סך של 8,800 ₪</w:t>
      </w:r>
      <w:r w:rsidR="00E8435A">
        <w:rPr>
          <w:rFonts w:ascii="David" w:hAnsi="David" w:hint="cs"/>
          <w:noProof w:val="0"/>
          <w:rtl/>
        </w:rPr>
        <w:t>, בניכוי תשלומי חובה - מיסים</w:t>
      </w:r>
      <w:r w:rsidR="001F715E">
        <w:rPr>
          <w:rFonts w:ascii="David" w:hAnsi="David" w:hint="cs"/>
          <w:noProof w:val="0"/>
          <w:rtl/>
        </w:rPr>
        <w:t xml:space="preserve">. </w:t>
      </w:r>
      <w:r w:rsidR="001F715E" w:rsidRPr="00E8435A">
        <w:rPr>
          <w:rFonts w:ascii="David" w:hAnsi="David" w:hint="cs"/>
          <w:b/>
          <w:bCs/>
          <w:noProof w:val="0"/>
          <w:rtl/>
        </w:rPr>
        <w:t>לפיכך, אני מוצאת לה</w:t>
      </w:r>
      <w:r w:rsidR="00E8435A" w:rsidRPr="00E8435A">
        <w:rPr>
          <w:rFonts w:ascii="David" w:hAnsi="David" w:hint="cs"/>
          <w:b/>
          <w:bCs/>
          <w:noProof w:val="0"/>
          <w:rtl/>
        </w:rPr>
        <w:t>עמיד גובה השתכרותו של המשיב בשלב זה, כגובה ממוצע שכרו מ</w:t>
      </w:r>
      <w:r w:rsidR="00D40313">
        <w:rPr>
          <w:rFonts w:ascii="David" w:hAnsi="David" w:hint="cs"/>
          <w:b/>
          <w:bCs/>
          <w:noProof w:val="0"/>
          <w:rtl/>
        </w:rPr>
        <w:t>מקום עבודתו האחרון</w:t>
      </w:r>
      <w:r w:rsidR="00E8435A" w:rsidRPr="00E8435A">
        <w:rPr>
          <w:rFonts w:ascii="David" w:hAnsi="David" w:hint="cs"/>
          <w:b/>
          <w:bCs/>
          <w:noProof w:val="0"/>
          <w:rtl/>
        </w:rPr>
        <w:t>, קרי על הסך של 8,800 ₪.</w:t>
      </w:r>
      <w:r w:rsidR="00E8435A">
        <w:rPr>
          <w:rFonts w:ascii="David" w:hAnsi="David" w:hint="cs"/>
          <w:noProof w:val="0"/>
          <w:rtl/>
        </w:rPr>
        <w:t xml:space="preserve"> </w:t>
      </w:r>
    </w:p>
    <w:p w:rsidR="00E8435A" w:rsidRDefault="00E8435A" w:rsidP="00896F66">
      <w:pPr>
        <w:numPr>
          <w:ilvl w:val="0"/>
          <w:numId w:val="1"/>
        </w:numPr>
        <w:spacing w:before="240" w:after="240" w:line="360" w:lineRule="auto"/>
        <w:jc w:val="both"/>
        <w:rPr>
          <w:rFonts w:ascii="David" w:hAnsi="David"/>
          <w:noProof w:val="0"/>
        </w:rPr>
      </w:pPr>
      <w:r>
        <w:rPr>
          <w:rFonts w:ascii="David" w:hAnsi="David"/>
          <w:noProof w:val="0"/>
          <w:u w:val="single"/>
          <w:rtl/>
        </w:rPr>
        <w:t>זמני השהות</w:t>
      </w:r>
      <w:r>
        <w:rPr>
          <w:rFonts w:ascii="David" w:hAnsi="David"/>
          <w:noProof w:val="0"/>
          <w:rtl/>
        </w:rPr>
        <w:t xml:space="preserve"> – </w:t>
      </w:r>
      <w:r>
        <w:rPr>
          <w:rFonts w:ascii="David" w:hAnsi="David" w:hint="cs"/>
          <w:noProof w:val="0"/>
          <w:rtl/>
        </w:rPr>
        <w:t>אין חולק כי בעת הזו לא מתקיימים זמני שהות בין המשיב לקטין. עם הגשת התביעה דנן, עתרה המבקשת בתביעה נוספת לקביעת חלוקת זמני השהות עם המשיב</w:t>
      </w:r>
      <w:r w:rsidR="00896F66">
        <w:rPr>
          <w:rFonts w:ascii="David" w:hAnsi="David" w:hint="cs"/>
          <w:noProof w:val="0"/>
          <w:rtl/>
        </w:rPr>
        <w:t xml:space="preserve"> המתבררת בגדרי תהל"מ 77657-09-24</w:t>
      </w:r>
      <w:r>
        <w:rPr>
          <w:rFonts w:ascii="David" w:hAnsi="David" w:hint="cs"/>
          <w:noProof w:val="0"/>
          <w:rtl/>
        </w:rPr>
        <w:t>. ביום 31.10.2024, הגיש המשיב כתב הגנתו</w:t>
      </w:r>
      <w:r w:rsidR="00896F66">
        <w:rPr>
          <w:rFonts w:ascii="David" w:hAnsi="David" w:hint="cs"/>
          <w:noProof w:val="0"/>
          <w:rtl/>
        </w:rPr>
        <w:t xml:space="preserve"> בהליך הנ"ל</w:t>
      </w:r>
      <w:r>
        <w:rPr>
          <w:rFonts w:ascii="David" w:hAnsi="David" w:hint="cs"/>
          <w:noProof w:val="0"/>
          <w:rtl/>
        </w:rPr>
        <w:t xml:space="preserve">, במסגרתו עתר </w:t>
      </w:r>
      <w:r w:rsidR="00896F66">
        <w:rPr>
          <w:rFonts w:ascii="David" w:hAnsi="David" w:hint="cs"/>
          <w:noProof w:val="0"/>
          <w:rtl/>
        </w:rPr>
        <w:t>תחילה</w:t>
      </w:r>
      <w:r>
        <w:rPr>
          <w:rFonts w:ascii="David" w:hAnsi="David" w:hint="cs"/>
          <w:noProof w:val="0"/>
          <w:rtl/>
        </w:rPr>
        <w:t xml:space="preserve"> לבירור אבהותו על הקטין והצהיר כי ככל </w:t>
      </w:r>
      <w:r>
        <w:rPr>
          <w:rFonts w:ascii="David" w:hAnsi="David"/>
          <w:noProof w:val="0"/>
          <w:rtl/>
        </w:rPr>
        <w:t xml:space="preserve"> </w:t>
      </w:r>
      <w:r>
        <w:rPr>
          <w:rFonts w:ascii="David" w:hAnsi="David" w:hint="cs"/>
          <w:noProof w:val="0"/>
          <w:rtl/>
        </w:rPr>
        <w:t>שיתברר שהוא אביו של הקטין, הוא יחפוץ לקיים עמו זמני שהות "כמקובל".</w:t>
      </w:r>
    </w:p>
    <w:p w:rsidR="003A33CB" w:rsidRDefault="002E08B6" w:rsidP="00D40313">
      <w:pPr>
        <w:numPr>
          <w:ilvl w:val="0"/>
          <w:numId w:val="1"/>
        </w:numPr>
        <w:spacing w:before="240" w:after="240" w:line="360" w:lineRule="auto"/>
        <w:jc w:val="both"/>
        <w:rPr>
          <w:rFonts w:ascii="David" w:hAnsi="David"/>
          <w:noProof w:val="0"/>
        </w:rPr>
      </w:pPr>
      <w:r>
        <w:rPr>
          <w:rFonts w:ascii="David" w:hAnsi="David"/>
          <w:noProof w:val="0"/>
          <w:u w:val="single"/>
          <w:rtl/>
        </w:rPr>
        <w:t>הוצאות המדור ואחזקתו</w:t>
      </w:r>
      <w:r>
        <w:rPr>
          <w:rFonts w:ascii="David" w:hAnsi="David"/>
          <w:noProof w:val="0"/>
          <w:rtl/>
        </w:rPr>
        <w:t xml:space="preserve"> – </w:t>
      </w:r>
      <w:r>
        <w:rPr>
          <w:rFonts w:ascii="David" w:hAnsi="David" w:hint="cs"/>
          <w:noProof w:val="0"/>
          <w:rtl/>
        </w:rPr>
        <w:t xml:space="preserve">לטענת המבקשת, היא מתגוררת עם הקטין בבית סבתה וכי היא משתתפת בהוצאות אחזקת המדור שלה ושל הקטין, בסך של כ-1,000 ₪ בחודש. המבקשת עותרת לחיוב המשיב ברכיב המדור בעת שיוצג מטעמה הסכם שכירות תוך קיזוז סיוע בשכר דירה, ככל שהיא תמצא </w:t>
      </w:r>
      <w:r w:rsidR="003A33CB">
        <w:rPr>
          <w:rFonts w:ascii="David" w:hAnsi="David" w:hint="cs"/>
          <w:noProof w:val="0"/>
          <w:rtl/>
        </w:rPr>
        <w:t>זכאית לכך.</w:t>
      </w:r>
    </w:p>
    <w:p w:rsidR="003A33CB" w:rsidRDefault="005D504D" w:rsidP="003A33CB">
      <w:pPr>
        <w:numPr>
          <w:ilvl w:val="0"/>
          <w:numId w:val="1"/>
        </w:numPr>
        <w:spacing w:before="240" w:after="240" w:line="360" w:lineRule="auto"/>
        <w:jc w:val="both"/>
        <w:rPr>
          <w:rFonts w:ascii="David" w:hAnsi="David"/>
          <w:noProof w:val="0"/>
        </w:rPr>
      </w:pPr>
      <w:r w:rsidRPr="003A33CB">
        <w:rPr>
          <w:rFonts w:ascii="David" w:hAnsi="David"/>
          <w:noProof w:val="0"/>
          <w:u w:val="single"/>
          <w:rtl/>
        </w:rPr>
        <w:t>צרכי הקטין</w:t>
      </w:r>
      <w:r w:rsidR="001569B6" w:rsidRPr="003A33CB">
        <w:rPr>
          <w:rFonts w:ascii="David" w:hAnsi="David"/>
          <w:noProof w:val="0"/>
          <w:rtl/>
        </w:rPr>
        <w:t xml:space="preserve"> – </w:t>
      </w:r>
      <w:r w:rsidR="001569B6" w:rsidRPr="003A33CB">
        <w:rPr>
          <w:rFonts w:ascii="David" w:hAnsi="David" w:hint="cs"/>
          <w:noProof w:val="0"/>
          <w:rtl/>
        </w:rPr>
        <w:t xml:space="preserve">המבקשת עותרת לחיוב המשיב בדמי מזונות הקטין בסך של 2,700 ₪, תוך פירוט צרכיו כדלקמן: צורכי כלכלה ומזון </w:t>
      </w:r>
      <w:r w:rsidR="001569B6" w:rsidRPr="003A33CB">
        <w:rPr>
          <w:rFonts w:ascii="David" w:hAnsi="David"/>
          <w:noProof w:val="0"/>
          <w:rtl/>
        </w:rPr>
        <w:t>–</w:t>
      </w:r>
      <w:r w:rsidR="001569B6" w:rsidRPr="003A33CB">
        <w:rPr>
          <w:rFonts w:ascii="David" w:hAnsi="David" w:hint="cs"/>
          <w:noProof w:val="0"/>
          <w:rtl/>
        </w:rPr>
        <w:t xml:space="preserve"> 1,500 ₪; ביגוד והנעלה </w:t>
      </w:r>
      <w:r w:rsidR="001569B6" w:rsidRPr="003A33CB">
        <w:rPr>
          <w:rFonts w:ascii="David" w:hAnsi="David"/>
          <w:noProof w:val="0"/>
          <w:rtl/>
        </w:rPr>
        <w:t>–</w:t>
      </w:r>
      <w:r w:rsidR="001569B6" w:rsidRPr="003A33CB">
        <w:rPr>
          <w:rFonts w:ascii="David" w:hAnsi="David" w:hint="cs"/>
          <w:noProof w:val="0"/>
          <w:rtl/>
        </w:rPr>
        <w:t xml:space="preserve"> 300 ₪; הוצאות השתתפות בהוצאות מדור שוטפות </w:t>
      </w:r>
      <w:r w:rsidR="001569B6" w:rsidRPr="003A33CB">
        <w:rPr>
          <w:rFonts w:ascii="David" w:hAnsi="David"/>
          <w:noProof w:val="0"/>
          <w:rtl/>
        </w:rPr>
        <w:t>–</w:t>
      </w:r>
      <w:r w:rsidR="001569B6" w:rsidRPr="003A33CB">
        <w:rPr>
          <w:rFonts w:ascii="David" w:hAnsi="David" w:hint="cs"/>
          <w:noProof w:val="0"/>
          <w:rtl/>
        </w:rPr>
        <w:t xml:space="preserve"> 400 ₪; בריאות </w:t>
      </w:r>
      <w:r w:rsidR="001569B6" w:rsidRPr="003A33CB">
        <w:rPr>
          <w:rFonts w:ascii="David" w:hAnsi="David"/>
          <w:noProof w:val="0"/>
          <w:rtl/>
        </w:rPr>
        <w:t>–</w:t>
      </w:r>
      <w:r w:rsidR="001569B6" w:rsidRPr="003A33CB">
        <w:rPr>
          <w:rFonts w:ascii="David" w:hAnsi="David" w:hint="cs"/>
          <w:noProof w:val="0"/>
          <w:rtl/>
        </w:rPr>
        <w:t xml:space="preserve"> 100 ₪;</w:t>
      </w:r>
      <w:r w:rsidR="002E08B6" w:rsidRPr="003A33CB">
        <w:rPr>
          <w:rFonts w:ascii="David" w:hAnsi="David" w:hint="cs"/>
          <w:noProof w:val="0"/>
          <w:rtl/>
        </w:rPr>
        <w:t xml:space="preserve"> </w:t>
      </w:r>
      <w:r w:rsidR="001569B6" w:rsidRPr="003A33CB">
        <w:rPr>
          <w:rFonts w:ascii="David" w:hAnsi="David" w:hint="cs"/>
          <w:noProof w:val="0"/>
          <w:rtl/>
        </w:rPr>
        <w:t xml:space="preserve">מוצרי טואלט והיגיינה ופארם </w:t>
      </w:r>
      <w:r w:rsidR="001569B6" w:rsidRPr="003A33CB">
        <w:rPr>
          <w:rFonts w:ascii="David" w:hAnsi="David"/>
          <w:noProof w:val="0"/>
          <w:rtl/>
        </w:rPr>
        <w:t>–</w:t>
      </w:r>
      <w:r w:rsidR="001569B6" w:rsidRPr="003A33CB">
        <w:rPr>
          <w:rFonts w:ascii="David" w:hAnsi="David" w:hint="cs"/>
          <w:noProof w:val="0"/>
          <w:rtl/>
        </w:rPr>
        <w:t xml:space="preserve"> 300 ₪; בילוי ופנאי/ הצגות/ ספרים וצעצועים </w:t>
      </w:r>
      <w:r w:rsidR="001569B6" w:rsidRPr="003A33CB">
        <w:rPr>
          <w:rFonts w:ascii="David" w:hAnsi="David"/>
          <w:noProof w:val="0"/>
          <w:rtl/>
        </w:rPr>
        <w:t>–</w:t>
      </w:r>
      <w:r w:rsidR="001569B6" w:rsidRPr="003A33CB">
        <w:rPr>
          <w:rFonts w:ascii="David" w:hAnsi="David" w:hint="cs"/>
          <w:noProof w:val="0"/>
          <w:rtl/>
        </w:rPr>
        <w:t xml:space="preserve"> 100 ₪. </w:t>
      </w:r>
      <w:r w:rsidR="00075650" w:rsidRPr="003A33CB">
        <w:rPr>
          <w:rFonts w:ascii="David" w:hAnsi="David" w:hint="cs"/>
          <w:noProof w:val="0"/>
          <w:rtl/>
          <w:lang w:eastAsia="he-IL"/>
        </w:rPr>
        <w:t>כן עותרת המבקשת לחיוב המשיב במחצית מהוצאותיו החריגות של הקטין (חינוך ורפואה)</w:t>
      </w:r>
      <w:r w:rsidR="00075650" w:rsidRPr="003A33CB">
        <w:rPr>
          <w:rFonts w:ascii="David" w:hAnsi="David" w:hint="cs"/>
          <w:noProof w:val="0"/>
          <w:rtl/>
        </w:rPr>
        <w:t>.</w:t>
      </w:r>
    </w:p>
    <w:p w:rsidR="00075650" w:rsidRPr="003A33CB" w:rsidRDefault="003A33CB" w:rsidP="003A33CB">
      <w:pPr>
        <w:spacing w:before="240" w:after="240" w:line="360" w:lineRule="auto"/>
        <w:ind w:left="360"/>
        <w:jc w:val="both"/>
        <w:rPr>
          <w:rFonts w:ascii="David" w:hAnsi="David"/>
          <w:noProof w:val="0"/>
          <w:rtl/>
        </w:rPr>
      </w:pPr>
      <w:r>
        <w:rPr>
          <w:rFonts w:ascii="David" w:hAnsi="David" w:hint="cs"/>
          <w:noProof w:val="0"/>
          <w:rtl/>
          <w:lang w:eastAsia="he-IL"/>
        </w:rPr>
        <w:t>לב</w:t>
      </w:r>
      <w:r w:rsidRPr="003A33CB">
        <w:rPr>
          <w:rFonts w:ascii="David" w:hAnsi="David"/>
          <w:noProof w:val="0"/>
          <w:rtl/>
          <w:lang w:eastAsia="he-IL"/>
        </w:rPr>
        <w:t xml:space="preserve">קשה צורפו קבלות מדגמיות בדבר קניית </w:t>
      </w:r>
      <w:r w:rsidRPr="003A33CB">
        <w:rPr>
          <w:rFonts w:ascii="David" w:hAnsi="David" w:hint="cs"/>
          <w:noProof w:val="0"/>
          <w:rtl/>
          <w:lang w:eastAsia="he-IL"/>
        </w:rPr>
        <w:t>מוצרי מזון ופארם</w:t>
      </w:r>
      <w:r w:rsidRPr="003A33CB">
        <w:rPr>
          <w:rFonts w:ascii="David" w:hAnsi="David"/>
          <w:noProof w:val="0"/>
          <w:rtl/>
          <w:lang w:eastAsia="he-IL"/>
        </w:rPr>
        <w:t xml:space="preserve"> לקטין.</w:t>
      </w:r>
    </w:p>
    <w:p w:rsidR="005D504D" w:rsidRDefault="003A33CB" w:rsidP="003A33CB">
      <w:pPr>
        <w:pStyle w:val="ad"/>
        <w:spacing w:before="240" w:after="240" w:line="360" w:lineRule="auto"/>
        <w:ind w:left="360"/>
        <w:jc w:val="both"/>
        <w:rPr>
          <w:rFonts w:ascii="David" w:hAnsi="David"/>
          <w:noProof w:val="0"/>
          <w:rtl/>
        </w:rPr>
      </w:pPr>
      <w:r>
        <w:rPr>
          <w:rFonts w:ascii="David" w:hAnsi="David" w:hint="cs"/>
          <w:noProof w:val="0"/>
          <w:rtl/>
        </w:rPr>
        <w:t xml:space="preserve">המשיב טוען כי חלק מצרכי הקטין כפי שפורטו בבקשה הם מופרכים ומוגזמים </w:t>
      </w:r>
      <w:r>
        <w:rPr>
          <w:rFonts w:ascii="David" w:hAnsi="David"/>
          <w:rtl/>
          <w:lang w:eastAsia="he-IL"/>
        </w:rPr>
        <w:t>ואינ</w:t>
      </w:r>
      <w:r>
        <w:rPr>
          <w:rFonts w:ascii="David" w:hAnsi="David" w:hint="cs"/>
          <w:rtl/>
          <w:lang w:eastAsia="he-IL"/>
        </w:rPr>
        <w:t>ם</w:t>
      </w:r>
      <w:r>
        <w:rPr>
          <w:rFonts w:ascii="David" w:hAnsi="David"/>
          <w:rtl/>
          <w:lang w:eastAsia="he-IL"/>
        </w:rPr>
        <w:t xml:space="preserve"> משקפ</w:t>
      </w:r>
      <w:r>
        <w:rPr>
          <w:rFonts w:ascii="David" w:hAnsi="David" w:hint="cs"/>
          <w:rtl/>
          <w:lang w:eastAsia="he-IL"/>
        </w:rPr>
        <w:t>ים</w:t>
      </w:r>
      <w:r w:rsidR="005D504D" w:rsidRPr="003A33CB">
        <w:rPr>
          <w:rFonts w:ascii="David" w:hAnsi="David"/>
          <w:rtl/>
          <w:lang w:eastAsia="he-IL"/>
        </w:rPr>
        <w:t xml:space="preserve"> את צרכי הקטין בפועל.</w:t>
      </w:r>
      <w:r w:rsidR="005D504D" w:rsidRPr="003A33CB">
        <w:rPr>
          <w:rFonts w:ascii="David" w:hAnsi="David"/>
          <w:noProof w:val="0"/>
          <w:rtl/>
          <w:lang w:eastAsia="he-IL"/>
        </w:rPr>
        <w:t xml:space="preserve"> </w:t>
      </w:r>
      <w:r>
        <w:rPr>
          <w:rFonts w:ascii="David" w:hAnsi="David" w:hint="cs"/>
          <w:noProof w:val="0"/>
          <w:rtl/>
        </w:rPr>
        <w:t>המשיב כאמור עותר תחילה לבירור שאלת האבהות בטרם יפסקו דמי מזונות לקטין ואולם לחילופין עותר לחיובו בדמי מזונות ב"סכום מינימלי".</w:t>
      </w:r>
    </w:p>
    <w:p w:rsidR="003A33CB" w:rsidRPr="003A33CB" w:rsidRDefault="003A33CB" w:rsidP="003A33CB">
      <w:pPr>
        <w:pStyle w:val="ad"/>
        <w:spacing w:before="240" w:after="240" w:line="360" w:lineRule="auto"/>
        <w:ind w:left="360"/>
        <w:jc w:val="both"/>
        <w:rPr>
          <w:rFonts w:ascii="David" w:hAnsi="David"/>
          <w:noProof w:val="0"/>
        </w:rPr>
      </w:pPr>
    </w:p>
    <w:p w:rsidR="005D504D" w:rsidRDefault="005D504D" w:rsidP="003A33CB">
      <w:pPr>
        <w:pStyle w:val="ad"/>
        <w:numPr>
          <w:ilvl w:val="0"/>
          <w:numId w:val="1"/>
        </w:numPr>
        <w:spacing w:line="360" w:lineRule="auto"/>
        <w:jc w:val="both"/>
        <w:rPr>
          <w:rFonts w:ascii="David" w:hAnsi="David"/>
          <w:lang w:eastAsia="he-IL"/>
        </w:rPr>
      </w:pPr>
      <w:r>
        <w:rPr>
          <w:rFonts w:ascii="David" w:hAnsi="David"/>
          <w:rtl/>
          <w:lang w:eastAsia="he-IL"/>
        </w:rPr>
        <w:t>הצדדים יהודים וחבות המשיב במזונות הקטין הינה עפ"י דינו האישי ועל-פי תקנות הרבנות הראשית תש"ד ועל פי ההלכה שנקבעה ע"י בית המשפט העליון בבע"ם 919/15, פסק דין מיום 19.7.2017 (פורסם בנבו).</w:t>
      </w:r>
    </w:p>
    <w:p w:rsidR="005D504D" w:rsidRDefault="005D504D" w:rsidP="003A33CB">
      <w:pPr>
        <w:numPr>
          <w:ilvl w:val="0"/>
          <w:numId w:val="1"/>
        </w:numPr>
        <w:spacing w:before="240" w:after="240" w:line="360" w:lineRule="auto"/>
        <w:ind w:left="357"/>
        <w:jc w:val="both"/>
        <w:rPr>
          <w:rFonts w:ascii="David" w:hAnsi="David"/>
          <w:noProof w:val="0"/>
          <w:rtl/>
          <w:lang w:eastAsia="he-IL"/>
        </w:rPr>
      </w:pPr>
      <w:r>
        <w:rPr>
          <w:rFonts w:ascii="David" w:hAnsi="David"/>
          <w:noProof w:val="0"/>
          <w:rtl/>
          <w:lang w:eastAsia="he-IL"/>
        </w:rPr>
        <w:t xml:space="preserve">בשלב זה של מזונות זמניים, בית המשפט אינו נכנס בעובי הקורה, ואינו מנתח באופן מקיף את הראיות שבפניו. קביעותיו "שנקבעו בשלב זה אינן מחייבות כאשר התובענה תתברר לגופה" (ראו: ע"א 542/68 </w:t>
      </w:r>
      <w:r>
        <w:rPr>
          <w:rFonts w:ascii="David" w:hAnsi="David"/>
          <w:b/>
          <w:bCs/>
          <w:noProof w:val="0"/>
          <w:rtl/>
          <w:lang w:eastAsia="he-IL"/>
        </w:rPr>
        <w:t>בן סירה נ' בן סירה</w:t>
      </w:r>
      <w:r>
        <w:rPr>
          <w:rFonts w:ascii="David" w:hAnsi="David"/>
          <w:noProof w:val="0"/>
          <w:rtl/>
          <w:lang w:eastAsia="he-IL"/>
        </w:rPr>
        <w:t xml:space="preserve">, פ"ד כג(1) 169 (1969)). </w:t>
      </w:r>
    </w:p>
    <w:p w:rsidR="005D504D" w:rsidRDefault="005D504D" w:rsidP="003A33CB">
      <w:pPr>
        <w:numPr>
          <w:ilvl w:val="0"/>
          <w:numId w:val="1"/>
        </w:numPr>
        <w:spacing w:before="240" w:after="240" w:line="360" w:lineRule="auto"/>
        <w:ind w:left="357"/>
        <w:jc w:val="both"/>
        <w:rPr>
          <w:rFonts w:ascii="David" w:hAnsi="David"/>
          <w:noProof w:val="0"/>
          <w:rtl/>
          <w:lang w:eastAsia="he-IL"/>
        </w:rPr>
      </w:pPr>
      <w:r>
        <w:rPr>
          <w:rFonts w:ascii="David" w:hAnsi="David"/>
          <w:noProof w:val="0"/>
          <w:rtl/>
          <w:lang w:eastAsia="he-IL"/>
        </w:rPr>
        <w:lastRenderedPageBreak/>
        <w:t>צרכי הקטין, כמו גם הכנסות הצדדים ופוטנציאל השתכרותם, יתבררו בהמשך ההליך, לרבות בשלב שמיעת הראיות.</w:t>
      </w:r>
    </w:p>
    <w:p w:rsidR="005D504D" w:rsidRPr="003A33CB" w:rsidRDefault="005D504D" w:rsidP="003A33CB">
      <w:pPr>
        <w:pStyle w:val="ad"/>
        <w:numPr>
          <w:ilvl w:val="0"/>
          <w:numId w:val="1"/>
        </w:numPr>
        <w:spacing w:before="240" w:after="240" w:line="360" w:lineRule="auto"/>
        <w:jc w:val="both"/>
        <w:rPr>
          <w:rFonts w:ascii="David" w:hAnsi="David"/>
          <w:noProof w:val="0"/>
          <w:rtl/>
          <w:lang w:eastAsia="he-IL"/>
        </w:rPr>
      </w:pPr>
      <w:r w:rsidRPr="003A33CB">
        <w:rPr>
          <w:rFonts w:ascii="David" w:hAnsi="David"/>
          <w:noProof w:val="0"/>
          <w:rtl/>
          <w:lang w:eastAsia="he-IL"/>
        </w:rPr>
        <w:t xml:space="preserve">לאחר שעיינתי בכל אשר מונח לפניי, בשים לב לדין החל ולנטל החיוב; למצבם הכלכלי של הצדדים </w:t>
      </w:r>
      <w:r w:rsidR="003A33CB">
        <w:rPr>
          <w:rFonts w:ascii="David" w:hAnsi="David" w:hint="cs"/>
          <w:noProof w:val="0"/>
          <w:rtl/>
          <w:lang w:eastAsia="he-IL"/>
        </w:rPr>
        <w:t>והכנסותיהם</w:t>
      </w:r>
      <w:r w:rsidR="003A33CB">
        <w:rPr>
          <w:rFonts w:ascii="David" w:hAnsi="David"/>
          <w:noProof w:val="0"/>
          <w:rtl/>
          <w:lang w:eastAsia="he-IL"/>
        </w:rPr>
        <w:t>; לגיל הקטין</w:t>
      </w:r>
      <w:r w:rsidR="003A33CB">
        <w:rPr>
          <w:rFonts w:ascii="David" w:hAnsi="David" w:hint="cs"/>
          <w:noProof w:val="0"/>
          <w:rtl/>
          <w:lang w:eastAsia="he-IL"/>
        </w:rPr>
        <w:t xml:space="preserve">; בהינתן שלא מתקיימים בין המשיב לקטין זמני שהות, תוך שבשלב זה המבקשת היא </w:t>
      </w:r>
      <w:r w:rsidRPr="003A33CB">
        <w:rPr>
          <w:rFonts w:ascii="David" w:hAnsi="David"/>
          <w:noProof w:val="0"/>
          <w:rtl/>
          <w:lang w:eastAsia="he-IL"/>
        </w:rPr>
        <w:t>המטפלת העיקרית בקטין והנושאת בנטל גידולו, לרבות בהוצאות שאינ</w:t>
      </w:r>
      <w:r w:rsidR="003A33CB">
        <w:rPr>
          <w:rFonts w:ascii="David" w:hAnsi="David"/>
          <w:noProof w:val="0"/>
          <w:rtl/>
          <w:lang w:eastAsia="he-IL"/>
        </w:rPr>
        <w:t>ן בהכרח בעלות כימות כספי מדויק</w:t>
      </w:r>
      <w:r w:rsidR="003A33CB">
        <w:rPr>
          <w:rFonts w:ascii="David" w:hAnsi="David" w:hint="cs"/>
          <w:noProof w:val="0"/>
          <w:rtl/>
          <w:lang w:eastAsia="he-IL"/>
        </w:rPr>
        <w:t xml:space="preserve"> ו</w:t>
      </w:r>
      <w:r w:rsidRPr="003A33CB">
        <w:rPr>
          <w:rFonts w:ascii="David" w:hAnsi="David"/>
          <w:noProof w:val="0"/>
          <w:rtl/>
          <w:lang w:eastAsia="he-IL"/>
        </w:rPr>
        <w:t>בשים לב לשאלת האבהות המתבררת, אני קובעת, בשלב זה בלבד של פסיקת מזונות זמניים, כדלקמן:</w:t>
      </w:r>
    </w:p>
    <w:p w:rsidR="005D504D" w:rsidRDefault="005D504D" w:rsidP="003A33CB">
      <w:pPr>
        <w:numPr>
          <w:ilvl w:val="0"/>
          <w:numId w:val="2"/>
        </w:numPr>
        <w:tabs>
          <w:tab w:val="left" w:pos="567"/>
        </w:tabs>
        <w:spacing w:before="240" w:after="240" w:line="360" w:lineRule="auto"/>
        <w:ind w:left="1134" w:hanging="567"/>
        <w:jc w:val="both"/>
        <w:rPr>
          <w:rFonts w:ascii="David" w:hAnsi="David"/>
          <w:noProof w:val="0"/>
          <w:lang w:eastAsia="he-IL"/>
        </w:rPr>
      </w:pPr>
      <w:r>
        <w:rPr>
          <w:rFonts w:ascii="David" w:hAnsi="David"/>
          <w:noProof w:val="0"/>
          <w:rtl/>
          <w:lang w:eastAsia="he-IL"/>
        </w:rPr>
        <w:t>המשיב יישא במזונות הקטין בסך של 1,</w:t>
      </w:r>
      <w:r w:rsidR="003A33CB">
        <w:rPr>
          <w:rFonts w:ascii="David" w:hAnsi="David" w:hint="cs"/>
          <w:noProof w:val="0"/>
          <w:rtl/>
          <w:lang w:eastAsia="he-IL"/>
        </w:rPr>
        <w:t>500</w:t>
      </w:r>
      <w:r>
        <w:rPr>
          <w:rFonts w:ascii="David" w:hAnsi="David"/>
          <w:noProof w:val="0"/>
          <w:rtl/>
          <w:lang w:eastAsia="he-IL"/>
        </w:rPr>
        <w:t xml:space="preserve"> ₪. דמי המזונות כוללים את </w:t>
      </w:r>
      <w:r w:rsidR="00863FA3">
        <w:rPr>
          <w:rFonts w:ascii="David" w:hAnsi="David" w:hint="cs"/>
          <w:noProof w:val="0"/>
          <w:rtl/>
          <w:lang w:eastAsia="he-IL"/>
        </w:rPr>
        <w:t>חלקו של הקטין בה</w:t>
      </w:r>
      <w:r>
        <w:rPr>
          <w:rFonts w:ascii="David" w:hAnsi="David"/>
          <w:noProof w:val="0"/>
          <w:rtl/>
          <w:lang w:eastAsia="he-IL"/>
        </w:rPr>
        <w:t xml:space="preserve">וצאות </w:t>
      </w:r>
      <w:r w:rsidR="003A33CB">
        <w:rPr>
          <w:rFonts w:ascii="David" w:hAnsi="David" w:hint="cs"/>
          <w:noProof w:val="0"/>
          <w:rtl/>
          <w:lang w:eastAsia="he-IL"/>
        </w:rPr>
        <w:t>אחזקת המדור</w:t>
      </w:r>
      <w:r>
        <w:rPr>
          <w:rFonts w:ascii="David" w:hAnsi="David"/>
          <w:noProof w:val="0"/>
          <w:rtl/>
          <w:lang w:eastAsia="he-IL"/>
        </w:rPr>
        <w:t>.</w:t>
      </w:r>
    </w:p>
    <w:p w:rsidR="00863FA3" w:rsidRPr="00863FA3" w:rsidRDefault="00863FA3" w:rsidP="00024A21">
      <w:pPr>
        <w:tabs>
          <w:tab w:val="left" w:pos="567"/>
        </w:tabs>
        <w:spacing w:before="240" w:after="240" w:line="360" w:lineRule="auto"/>
        <w:ind w:left="1134"/>
        <w:jc w:val="both"/>
        <w:rPr>
          <w:rFonts w:ascii="David" w:hAnsi="David"/>
          <w:b/>
          <w:bCs/>
          <w:noProof w:val="0"/>
          <w:lang w:eastAsia="he-IL"/>
        </w:rPr>
      </w:pPr>
      <w:r w:rsidRPr="00863FA3">
        <w:rPr>
          <w:rFonts w:ascii="David" w:hAnsi="David" w:hint="cs"/>
          <w:b/>
          <w:bCs/>
          <w:noProof w:val="0"/>
          <w:rtl/>
          <w:lang w:eastAsia="he-IL"/>
        </w:rPr>
        <w:t xml:space="preserve">בעת שתצא המבקשת למדור עצמאי </w:t>
      </w:r>
      <w:r w:rsidR="00024A21">
        <w:rPr>
          <w:rFonts w:ascii="David" w:hAnsi="David" w:hint="cs"/>
          <w:b/>
          <w:bCs/>
          <w:noProof w:val="0"/>
          <w:rtl/>
          <w:lang w:eastAsia="he-IL"/>
        </w:rPr>
        <w:t>(</w:t>
      </w:r>
      <w:r w:rsidRPr="00863FA3">
        <w:rPr>
          <w:rFonts w:ascii="David" w:hAnsi="David" w:hint="cs"/>
          <w:b/>
          <w:bCs/>
          <w:noProof w:val="0"/>
          <w:rtl/>
          <w:lang w:eastAsia="he-IL"/>
        </w:rPr>
        <w:t>שכורה/ דירה בבעלותה</w:t>
      </w:r>
      <w:r w:rsidR="00024A21">
        <w:rPr>
          <w:rFonts w:ascii="David" w:hAnsi="David" w:hint="cs"/>
          <w:b/>
          <w:bCs/>
          <w:noProof w:val="0"/>
          <w:rtl/>
          <w:lang w:eastAsia="he-IL"/>
        </w:rPr>
        <w:t>)</w:t>
      </w:r>
      <w:r w:rsidRPr="00863FA3">
        <w:rPr>
          <w:rFonts w:ascii="David" w:hAnsi="David" w:hint="cs"/>
          <w:b/>
          <w:bCs/>
          <w:noProof w:val="0"/>
          <w:rtl/>
          <w:lang w:eastAsia="he-IL"/>
        </w:rPr>
        <w:t xml:space="preserve">, יהא באפשרותה לעתור בבקשה מתאימה לחיוב המשיב בחלקו של הקטין בהוצאות המדור, בקיזוז דמי הסיוע בשכר דירה, ככל שתמצא זכאית לכך. </w:t>
      </w:r>
    </w:p>
    <w:p w:rsidR="005D504D" w:rsidRDefault="005D504D" w:rsidP="005D504D">
      <w:pPr>
        <w:tabs>
          <w:tab w:val="left" w:pos="567"/>
        </w:tabs>
        <w:autoSpaceDE w:val="0"/>
        <w:autoSpaceDN w:val="0"/>
        <w:adjustRightInd w:val="0"/>
        <w:spacing w:before="240" w:after="240" w:line="360" w:lineRule="auto"/>
        <w:ind w:left="1134" w:hanging="7"/>
        <w:jc w:val="both"/>
        <w:rPr>
          <w:rFonts w:ascii="David" w:hAnsi="David"/>
          <w:noProof w:val="0"/>
          <w:rtl/>
          <w:lang w:eastAsia="he-IL"/>
        </w:rPr>
      </w:pPr>
      <w:r>
        <w:rPr>
          <w:rFonts w:ascii="David" w:hAnsi="David"/>
          <w:noProof w:val="0"/>
          <w:rtl/>
          <w:lang w:eastAsia="he-IL"/>
        </w:rPr>
        <w:t>בנוסף, המשיב יישא</w:t>
      </w:r>
      <w:r>
        <w:rPr>
          <w:rFonts w:ascii="David" w:hAnsi="David"/>
          <w:noProof w:val="0"/>
          <w:lang w:eastAsia="he-IL"/>
        </w:rPr>
        <w:t xml:space="preserve"> </w:t>
      </w:r>
      <w:r>
        <w:rPr>
          <w:rFonts w:ascii="David" w:hAnsi="David"/>
          <w:noProof w:val="0"/>
          <w:rtl/>
          <w:lang w:eastAsia="he-IL"/>
        </w:rPr>
        <w:t>בתשלום</w:t>
      </w:r>
      <w:r>
        <w:rPr>
          <w:rFonts w:ascii="David" w:hAnsi="David"/>
          <w:noProof w:val="0"/>
          <w:lang w:eastAsia="he-IL"/>
        </w:rPr>
        <w:t xml:space="preserve"> </w:t>
      </w:r>
      <w:r>
        <w:rPr>
          <w:rFonts w:ascii="David" w:hAnsi="David"/>
          <w:b/>
          <w:bCs/>
          <w:noProof w:val="0"/>
          <w:rtl/>
          <w:lang w:eastAsia="he-IL"/>
        </w:rPr>
        <w:t>מחצית</w:t>
      </w:r>
      <w:r>
        <w:rPr>
          <w:rFonts w:ascii="David" w:hAnsi="David"/>
          <w:b/>
          <w:bCs/>
          <w:noProof w:val="0"/>
          <w:lang w:eastAsia="he-IL"/>
        </w:rPr>
        <w:t xml:space="preserve"> </w:t>
      </w:r>
      <w:r>
        <w:rPr>
          <w:rFonts w:ascii="David" w:hAnsi="David"/>
          <w:b/>
          <w:bCs/>
          <w:noProof w:val="0"/>
          <w:rtl/>
          <w:lang w:eastAsia="he-IL"/>
        </w:rPr>
        <w:t>הוצאות</w:t>
      </w:r>
      <w:r>
        <w:rPr>
          <w:rFonts w:ascii="David" w:hAnsi="David"/>
          <w:b/>
          <w:bCs/>
          <w:noProof w:val="0"/>
          <w:lang w:eastAsia="he-IL"/>
        </w:rPr>
        <w:t xml:space="preserve"> </w:t>
      </w:r>
      <w:r>
        <w:rPr>
          <w:rFonts w:ascii="David" w:hAnsi="David"/>
          <w:b/>
          <w:bCs/>
          <w:noProof w:val="0"/>
          <w:rtl/>
          <w:lang w:eastAsia="he-IL"/>
        </w:rPr>
        <w:t>חינוך</w:t>
      </w:r>
      <w:r>
        <w:rPr>
          <w:rFonts w:ascii="David" w:hAnsi="David"/>
          <w:noProof w:val="0"/>
          <w:rtl/>
          <w:lang w:eastAsia="he-IL"/>
        </w:rPr>
        <w:t>,</w:t>
      </w:r>
      <w:r>
        <w:rPr>
          <w:rFonts w:ascii="David" w:hAnsi="David"/>
          <w:noProof w:val="0"/>
          <w:lang w:eastAsia="he-IL"/>
        </w:rPr>
        <w:t xml:space="preserve"> </w:t>
      </w:r>
      <w:r>
        <w:rPr>
          <w:rFonts w:ascii="David" w:hAnsi="David"/>
          <w:noProof w:val="0"/>
          <w:rtl/>
          <w:lang w:eastAsia="he-IL"/>
        </w:rPr>
        <w:t>זאת בכפוף</w:t>
      </w:r>
      <w:r>
        <w:rPr>
          <w:rFonts w:ascii="David" w:hAnsi="David"/>
          <w:noProof w:val="0"/>
          <w:lang w:eastAsia="he-IL"/>
        </w:rPr>
        <w:t xml:space="preserve"> </w:t>
      </w:r>
      <w:r>
        <w:rPr>
          <w:rFonts w:ascii="David" w:hAnsi="David"/>
          <w:noProof w:val="0"/>
          <w:rtl/>
          <w:lang w:eastAsia="he-IL"/>
        </w:rPr>
        <w:t>להצגת</w:t>
      </w:r>
      <w:r>
        <w:rPr>
          <w:rFonts w:ascii="David" w:hAnsi="David"/>
          <w:noProof w:val="0"/>
          <w:lang w:eastAsia="he-IL"/>
        </w:rPr>
        <w:t xml:space="preserve"> </w:t>
      </w:r>
      <w:r>
        <w:rPr>
          <w:rFonts w:ascii="David" w:hAnsi="David"/>
          <w:noProof w:val="0"/>
          <w:rtl/>
          <w:lang w:eastAsia="he-IL"/>
        </w:rPr>
        <w:t>קבלות</w:t>
      </w:r>
      <w:r>
        <w:rPr>
          <w:rFonts w:ascii="David" w:hAnsi="David"/>
          <w:noProof w:val="0"/>
          <w:lang w:eastAsia="he-IL"/>
        </w:rPr>
        <w:t xml:space="preserve"> </w:t>
      </w:r>
      <w:r>
        <w:rPr>
          <w:rFonts w:ascii="David" w:hAnsi="David"/>
          <w:noProof w:val="0"/>
          <w:rtl/>
          <w:lang w:eastAsia="he-IL"/>
        </w:rPr>
        <w:t>התשלום</w:t>
      </w:r>
      <w:r>
        <w:rPr>
          <w:rFonts w:ascii="David" w:hAnsi="David"/>
          <w:noProof w:val="0"/>
          <w:lang w:eastAsia="he-IL"/>
        </w:rPr>
        <w:t xml:space="preserve"> </w:t>
      </w:r>
      <w:r>
        <w:rPr>
          <w:rFonts w:ascii="David" w:hAnsi="David"/>
          <w:noProof w:val="0"/>
          <w:rtl/>
          <w:lang w:eastAsia="he-IL"/>
        </w:rPr>
        <w:t>בפועל</w:t>
      </w:r>
      <w:r>
        <w:rPr>
          <w:rFonts w:ascii="David" w:hAnsi="David"/>
          <w:noProof w:val="0"/>
          <w:lang w:eastAsia="he-IL"/>
        </w:rPr>
        <w:t xml:space="preserve"> </w:t>
      </w:r>
      <w:r>
        <w:rPr>
          <w:rFonts w:ascii="David" w:hAnsi="David"/>
          <w:noProof w:val="0"/>
          <w:rtl/>
          <w:lang w:eastAsia="he-IL"/>
        </w:rPr>
        <w:t>ע</w:t>
      </w:r>
      <w:r>
        <w:rPr>
          <w:rFonts w:ascii="David" w:hAnsi="David"/>
          <w:noProof w:val="0"/>
          <w:lang w:eastAsia="he-IL"/>
        </w:rPr>
        <w:t>"</w:t>
      </w:r>
      <w:r>
        <w:rPr>
          <w:rFonts w:ascii="David" w:hAnsi="David"/>
          <w:noProof w:val="0"/>
          <w:rtl/>
          <w:lang w:eastAsia="he-IL"/>
        </w:rPr>
        <w:t>י</w:t>
      </w:r>
      <w:r>
        <w:rPr>
          <w:rFonts w:ascii="David" w:hAnsi="David"/>
          <w:noProof w:val="0"/>
          <w:lang w:eastAsia="he-IL"/>
        </w:rPr>
        <w:t xml:space="preserve"> </w:t>
      </w:r>
      <w:r>
        <w:rPr>
          <w:rFonts w:ascii="David" w:hAnsi="David"/>
          <w:noProof w:val="0"/>
          <w:rtl/>
          <w:lang w:eastAsia="he-IL"/>
        </w:rPr>
        <w:t>האם ובקיזוז מענק לימודים המתקבל מהמל"ל בתחילת השנה, ככל שמתקבל. בגדר הוצאות חינוך יבואו גם הוצאות בגין מעון/ פעוטון/ צהרון בעלות ציבורית עד סיום כיתה ד'.</w:t>
      </w:r>
    </w:p>
    <w:p w:rsidR="00863FA3" w:rsidRPr="00863FA3" w:rsidRDefault="00863FA3" w:rsidP="00863FA3">
      <w:pPr>
        <w:tabs>
          <w:tab w:val="left" w:pos="567"/>
        </w:tabs>
        <w:autoSpaceDE w:val="0"/>
        <w:autoSpaceDN w:val="0"/>
        <w:adjustRightInd w:val="0"/>
        <w:spacing w:before="120" w:after="120" w:line="360" w:lineRule="auto"/>
        <w:ind w:left="1127"/>
        <w:jc w:val="both"/>
        <w:rPr>
          <w:rFonts w:ascii="David" w:hAnsi="David"/>
          <w:noProof w:val="0"/>
          <w:lang w:eastAsia="he-IL"/>
        </w:rPr>
      </w:pPr>
      <w:r>
        <w:rPr>
          <w:rFonts w:ascii="David" w:hAnsi="David"/>
          <w:noProof w:val="0"/>
          <w:rtl/>
          <w:lang w:eastAsia="he-IL"/>
        </w:rPr>
        <w:t xml:space="preserve">כן, יישא המשיב </w:t>
      </w:r>
      <w:r w:rsidR="00024A21">
        <w:rPr>
          <w:rFonts w:ascii="David" w:hAnsi="David"/>
          <w:noProof w:val="0"/>
          <w:rtl/>
          <w:lang w:eastAsia="he-IL"/>
        </w:rPr>
        <w:t>במחצית עלות חוג אחד בשנה לקטי</w:t>
      </w:r>
      <w:r w:rsidR="00024A21">
        <w:rPr>
          <w:rFonts w:ascii="David" w:hAnsi="David" w:hint="cs"/>
          <w:noProof w:val="0"/>
          <w:rtl/>
          <w:lang w:eastAsia="he-IL"/>
        </w:rPr>
        <w:t>ן בעלות ציבורית</w:t>
      </w:r>
      <w:r>
        <w:rPr>
          <w:rFonts w:ascii="David" w:hAnsi="David"/>
          <w:noProof w:val="0"/>
          <w:rtl/>
          <w:lang w:eastAsia="he-IL"/>
        </w:rPr>
        <w:t xml:space="preserve"> ומחצית עלות קייטנה בחופש הגדול בעלות מתנ"ס, וזאת בכפוף להמצאת קבלה ו/או חשבונית.</w:t>
      </w:r>
    </w:p>
    <w:p w:rsidR="005D504D" w:rsidRDefault="005236B1" w:rsidP="005D504D">
      <w:pPr>
        <w:tabs>
          <w:tab w:val="left" w:pos="567"/>
        </w:tabs>
        <w:autoSpaceDE w:val="0"/>
        <w:autoSpaceDN w:val="0"/>
        <w:adjustRightInd w:val="0"/>
        <w:spacing w:before="240" w:after="240" w:line="360" w:lineRule="auto"/>
        <w:ind w:left="1134" w:hanging="7"/>
        <w:jc w:val="both"/>
        <w:rPr>
          <w:rFonts w:ascii="David" w:hAnsi="David"/>
          <w:noProof w:val="0"/>
          <w:lang w:eastAsia="he-IL"/>
        </w:rPr>
      </w:pPr>
      <w:r>
        <w:rPr>
          <w:rFonts w:ascii="David" w:hAnsi="David" w:hint="cs"/>
          <w:noProof w:val="0"/>
          <w:rtl/>
          <w:lang w:eastAsia="he-IL"/>
        </w:rPr>
        <w:t xml:space="preserve">כמו </w:t>
      </w:r>
      <w:r w:rsidR="005D504D">
        <w:rPr>
          <w:rFonts w:ascii="David" w:hAnsi="David"/>
          <w:noProof w:val="0"/>
          <w:rtl/>
          <w:lang w:eastAsia="he-IL"/>
        </w:rPr>
        <w:t>כן,</w:t>
      </w:r>
      <w:r w:rsidR="005D504D">
        <w:rPr>
          <w:rFonts w:ascii="David" w:hAnsi="David"/>
          <w:noProof w:val="0"/>
          <w:lang w:eastAsia="he-IL"/>
        </w:rPr>
        <w:t xml:space="preserve"> </w:t>
      </w:r>
      <w:r w:rsidR="005D504D">
        <w:rPr>
          <w:rFonts w:ascii="David" w:hAnsi="David"/>
          <w:noProof w:val="0"/>
          <w:rtl/>
          <w:lang w:eastAsia="he-IL"/>
        </w:rPr>
        <w:t>יישא</w:t>
      </w:r>
      <w:r w:rsidR="005D504D">
        <w:rPr>
          <w:rFonts w:ascii="David" w:hAnsi="David"/>
          <w:noProof w:val="0"/>
          <w:lang w:eastAsia="he-IL"/>
        </w:rPr>
        <w:t xml:space="preserve"> </w:t>
      </w:r>
      <w:r w:rsidR="005D504D">
        <w:rPr>
          <w:rFonts w:ascii="David" w:hAnsi="David"/>
          <w:noProof w:val="0"/>
          <w:rtl/>
          <w:lang w:eastAsia="he-IL"/>
        </w:rPr>
        <w:t>המשיב</w:t>
      </w:r>
      <w:r w:rsidR="005D504D">
        <w:rPr>
          <w:rFonts w:ascii="David" w:hAnsi="David"/>
          <w:noProof w:val="0"/>
          <w:lang w:eastAsia="he-IL"/>
        </w:rPr>
        <w:t xml:space="preserve"> </w:t>
      </w:r>
      <w:r w:rsidR="005D504D">
        <w:rPr>
          <w:rFonts w:ascii="David" w:hAnsi="David"/>
          <w:noProof w:val="0"/>
          <w:rtl/>
          <w:lang w:eastAsia="he-IL"/>
        </w:rPr>
        <w:t>בתשלום</w:t>
      </w:r>
      <w:r w:rsidR="005D504D">
        <w:rPr>
          <w:rFonts w:ascii="David" w:hAnsi="David"/>
          <w:noProof w:val="0"/>
          <w:lang w:eastAsia="he-IL"/>
        </w:rPr>
        <w:t xml:space="preserve"> </w:t>
      </w:r>
      <w:r w:rsidR="005D504D">
        <w:rPr>
          <w:rFonts w:ascii="David" w:hAnsi="David"/>
          <w:b/>
          <w:bCs/>
          <w:noProof w:val="0"/>
          <w:rtl/>
          <w:lang w:eastAsia="he-IL"/>
        </w:rPr>
        <w:t>מחצית</w:t>
      </w:r>
      <w:r w:rsidR="005D504D">
        <w:rPr>
          <w:rFonts w:ascii="David" w:hAnsi="David"/>
          <w:b/>
          <w:bCs/>
          <w:noProof w:val="0"/>
          <w:lang w:eastAsia="he-IL"/>
        </w:rPr>
        <w:t xml:space="preserve"> </w:t>
      </w:r>
      <w:r w:rsidR="005D504D">
        <w:rPr>
          <w:rFonts w:ascii="David" w:hAnsi="David"/>
          <w:b/>
          <w:bCs/>
          <w:noProof w:val="0"/>
          <w:rtl/>
          <w:lang w:eastAsia="he-IL"/>
        </w:rPr>
        <w:t>הוצאות</w:t>
      </w:r>
      <w:r w:rsidR="005D504D">
        <w:rPr>
          <w:rFonts w:ascii="David" w:hAnsi="David"/>
          <w:b/>
          <w:bCs/>
          <w:noProof w:val="0"/>
          <w:lang w:eastAsia="he-IL"/>
        </w:rPr>
        <w:t xml:space="preserve"> </w:t>
      </w:r>
      <w:r w:rsidR="005D504D">
        <w:rPr>
          <w:rFonts w:ascii="David" w:hAnsi="David"/>
          <w:b/>
          <w:bCs/>
          <w:noProof w:val="0"/>
          <w:rtl/>
          <w:lang w:eastAsia="he-IL"/>
        </w:rPr>
        <w:t>רפואיות</w:t>
      </w:r>
      <w:r w:rsidR="005D504D">
        <w:rPr>
          <w:rFonts w:ascii="David" w:hAnsi="David"/>
          <w:b/>
          <w:bCs/>
          <w:noProof w:val="0"/>
          <w:lang w:eastAsia="he-IL"/>
        </w:rPr>
        <w:t xml:space="preserve"> </w:t>
      </w:r>
      <w:r w:rsidR="005D504D">
        <w:rPr>
          <w:rFonts w:ascii="David" w:hAnsi="David"/>
          <w:b/>
          <w:bCs/>
          <w:noProof w:val="0"/>
          <w:rtl/>
          <w:lang w:eastAsia="he-IL"/>
        </w:rPr>
        <w:t>חריגות</w:t>
      </w:r>
      <w:r w:rsidR="005D504D">
        <w:rPr>
          <w:rFonts w:ascii="David" w:hAnsi="David"/>
          <w:noProof w:val="0"/>
          <w:lang w:eastAsia="he-IL"/>
        </w:rPr>
        <w:t xml:space="preserve"> </w:t>
      </w:r>
      <w:r w:rsidR="005D504D">
        <w:rPr>
          <w:rFonts w:ascii="David" w:hAnsi="David"/>
          <w:noProof w:val="0"/>
          <w:rtl/>
          <w:lang w:eastAsia="he-IL"/>
        </w:rPr>
        <w:t>שאינן</w:t>
      </w:r>
      <w:r w:rsidR="005D504D">
        <w:rPr>
          <w:rFonts w:ascii="David" w:hAnsi="David"/>
          <w:noProof w:val="0"/>
          <w:lang w:eastAsia="he-IL"/>
        </w:rPr>
        <w:t xml:space="preserve"> </w:t>
      </w:r>
      <w:r w:rsidR="005D504D">
        <w:rPr>
          <w:rFonts w:ascii="David" w:hAnsi="David"/>
          <w:noProof w:val="0"/>
          <w:rtl/>
          <w:lang w:eastAsia="he-IL"/>
        </w:rPr>
        <w:t>מכוסות</w:t>
      </w:r>
      <w:r w:rsidR="005D504D">
        <w:rPr>
          <w:rFonts w:ascii="David" w:hAnsi="David"/>
          <w:noProof w:val="0"/>
          <w:lang w:eastAsia="he-IL"/>
        </w:rPr>
        <w:t xml:space="preserve"> </w:t>
      </w:r>
      <w:r w:rsidR="005D504D">
        <w:rPr>
          <w:rFonts w:ascii="David" w:hAnsi="David"/>
          <w:noProof w:val="0"/>
          <w:rtl/>
          <w:lang w:eastAsia="he-IL"/>
        </w:rPr>
        <w:t>ע</w:t>
      </w:r>
      <w:r w:rsidR="005D504D">
        <w:rPr>
          <w:rFonts w:ascii="David" w:hAnsi="David"/>
          <w:noProof w:val="0"/>
          <w:lang w:eastAsia="he-IL"/>
        </w:rPr>
        <w:t>"</w:t>
      </w:r>
      <w:r w:rsidR="005D504D">
        <w:rPr>
          <w:rFonts w:ascii="David" w:hAnsi="David"/>
          <w:noProof w:val="0"/>
          <w:rtl/>
          <w:lang w:eastAsia="he-IL"/>
        </w:rPr>
        <w:t>י</w:t>
      </w:r>
      <w:r w:rsidR="005D504D">
        <w:rPr>
          <w:rFonts w:ascii="David" w:hAnsi="David"/>
          <w:noProof w:val="0"/>
          <w:lang w:eastAsia="he-IL"/>
        </w:rPr>
        <w:t xml:space="preserve"> </w:t>
      </w:r>
      <w:r w:rsidR="005D504D">
        <w:rPr>
          <w:rFonts w:ascii="David" w:hAnsi="David"/>
          <w:noProof w:val="0"/>
          <w:rtl/>
          <w:lang w:eastAsia="he-IL"/>
        </w:rPr>
        <w:t>הביטוח</w:t>
      </w:r>
      <w:r w:rsidR="005D504D">
        <w:rPr>
          <w:rFonts w:ascii="David" w:hAnsi="David"/>
          <w:noProof w:val="0"/>
          <w:lang w:eastAsia="he-IL"/>
        </w:rPr>
        <w:t xml:space="preserve"> </w:t>
      </w:r>
      <w:r w:rsidR="005D504D">
        <w:rPr>
          <w:rFonts w:ascii="David" w:hAnsi="David"/>
          <w:noProof w:val="0"/>
          <w:rtl/>
          <w:lang w:eastAsia="he-IL"/>
        </w:rPr>
        <w:t>הרפואי</w:t>
      </w:r>
      <w:r w:rsidR="005D504D">
        <w:rPr>
          <w:rFonts w:ascii="David" w:hAnsi="David"/>
          <w:noProof w:val="0"/>
          <w:lang w:eastAsia="he-IL"/>
        </w:rPr>
        <w:t>.</w:t>
      </w:r>
    </w:p>
    <w:p w:rsidR="005D504D" w:rsidRDefault="005D504D" w:rsidP="00024A21">
      <w:pPr>
        <w:numPr>
          <w:ilvl w:val="0"/>
          <w:numId w:val="2"/>
        </w:numPr>
        <w:tabs>
          <w:tab w:val="left" w:pos="567"/>
        </w:tabs>
        <w:autoSpaceDE w:val="0"/>
        <w:autoSpaceDN w:val="0"/>
        <w:adjustRightInd w:val="0"/>
        <w:spacing w:before="240" w:after="240" w:line="360" w:lineRule="auto"/>
        <w:ind w:left="1134" w:hanging="567"/>
        <w:jc w:val="both"/>
        <w:rPr>
          <w:rFonts w:ascii="David" w:hAnsi="David"/>
          <w:noProof w:val="0"/>
          <w:rtl/>
          <w:lang w:eastAsia="he-IL"/>
        </w:rPr>
      </w:pPr>
      <w:r>
        <w:rPr>
          <w:rFonts w:ascii="David" w:hAnsi="David"/>
          <w:noProof w:val="0"/>
          <w:rtl/>
          <w:lang w:eastAsia="he-IL"/>
        </w:rPr>
        <w:t>דמי</w:t>
      </w:r>
      <w:r>
        <w:rPr>
          <w:rFonts w:ascii="David" w:hAnsi="David"/>
          <w:noProof w:val="0"/>
          <w:lang w:eastAsia="he-IL"/>
        </w:rPr>
        <w:t xml:space="preserve"> </w:t>
      </w:r>
      <w:r>
        <w:rPr>
          <w:rFonts w:ascii="David" w:hAnsi="David"/>
          <w:noProof w:val="0"/>
          <w:rtl/>
          <w:lang w:eastAsia="he-IL"/>
        </w:rPr>
        <w:t>המזונות</w:t>
      </w:r>
      <w:r>
        <w:rPr>
          <w:rFonts w:ascii="David" w:hAnsi="David"/>
          <w:noProof w:val="0"/>
          <w:lang w:eastAsia="he-IL"/>
        </w:rPr>
        <w:t xml:space="preserve"> </w:t>
      </w:r>
      <w:r>
        <w:rPr>
          <w:rFonts w:ascii="David" w:hAnsi="David"/>
          <w:noProof w:val="0"/>
          <w:rtl/>
          <w:lang w:eastAsia="he-IL"/>
        </w:rPr>
        <w:t>יהיו</w:t>
      </w:r>
      <w:r>
        <w:rPr>
          <w:rFonts w:ascii="David" w:hAnsi="David"/>
          <w:noProof w:val="0"/>
          <w:lang w:eastAsia="he-IL"/>
        </w:rPr>
        <w:t xml:space="preserve"> </w:t>
      </w:r>
      <w:r>
        <w:rPr>
          <w:rFonts w:ascii="David" w:hAnsi="David"/>
          <w:noProof w:val="0"/>
          <w:rtl/>
          <w:lang w:eastAsia="he-IL"/>
        </w:rPr>
        <w:t>צמודים</w:t>
      </w:r>
      <w:r>
        <w:rPr>
          <w:rFonts w:ascii="David" w:hAnsi="David"/>
          <w:noProof w:val="0"/>
          <w:lang w:eastAsia="he-IL"/>
        </w:rPr>
        <w:t xml:space="preserve"> </w:t>
      </w:r>
      <w:r>
        <w:rPr>
          <w:rFonts w:ascii="David" w:hAnsi="David"/>
          <w:noProof w:val="0"/>
          <w:rtl/>
          <w:lang w:eastAsia="he-IL"/>
        </w:rPr>
        <w:t>למדד</w:t>
      </w:r>
      <w:r>
        <w:rPr>
          <w:rFonts w:ascii="David" w:hAnsi="David"/>
          <w:noProof w:val="0"/>
          <w:lang w:eastAsia="he-IL"/>
        </w:rPr>
        <w:t xml:space="preserve"> </w:t>
      </w:r>
      <w:r>
        <w:rPr>
          <w:rFonts w:ascii="David" w:hAnsi="David"/>
          <w:noProof w:val="0"/>
          <w:rtl/>
          <w:lang w:eastAsia="he-IL"/>
        </w:rPr>
        <w:t>המחירים</w:t>
      </w:r>
      <w:r>
        <w:rPr>
          <w:rFonts w:ascii="David" w:hAnsi="David"/>
          <w:noProof w:val="0"/>
          <w:lang w:eastAsia="he-IL"/>
        </w:rPr>
        <w:t xml:space="preserve"> </w:t>
      </w:r>
      <w:r>
        <w:rPr>
          <w:rFonts w:ascii="David" w:hAnsi="David"/>
          <w:noProof w:val="0"/>
          <w:rtl/>
          <w:lang w:eastAsia="he-IL"/>
        </w:rPr>
        <w:t xml:space="preserve">לצרכן שפורסם ביום </w:t>
      </w:r>
      <w:r w:rsidR="005236B1">
        <w:rPr>
          <w:rFonts w:ascii="David" w:hAnsi="David" w:hint="cs"/>
          <w:noProof w:val="0"/>
          <w:rtl/>
          <w:lang w:eastAsia="he-IL"/>
        </w:rPr>
        <w:t>15.</w:t>
      </w:r>
      <w:r w:rsidR="00024A21">
        <w:rPr>
          <w:rFonts w:ascii="David" w:hAnsi="David" w:hint="cs"/>
          <w:noProof w:val="0"/>
          <w:rtl/>
          <w:lang w:eastAsia="he-IL"/>
        </w:rPr>
        <w:t>10</w:t>
      </w:r>
      <w:r w:rsidR="005236B1">
        <w:rPr>
          <w:rFonts w:ascii="David" w:hAnsi="David" w:hint="cs"/>
          <w:noProof w:val="0"/>
          <w:rtl/>
          <w:lang w:eastAsia="he-IL"/>
        </w:rPr>
        <w:t>.2024</w:t>
      </w:r>
      <w:r>
        <w:rPr>
          <w:rFonts w:ascii="David" w:hAnsi="David"/>
          <w:noProof w:val="0"/>
          <w:lang w:eastAsia="he-IL"/>
        </w:rPr>
        <w:t xml:space="preserve"> </w:t>
      </w:r>
      <w:r>
        <w:rPr>
          <w:rFonts w:ascii="David" w:hAnsi="David"/>
          <w:noProof w:val="0"/>
          <w:rtl/>
          <w:lang w:eastAsia="he-IL"/>
        </w:rPr>
        <w:t>ויעודכנו</w:t>
      </w:r>
      <w:r>
        <w:rPr>
          <w:rFonts w:ascii="David" w:hAnsi="David"/>
          <w:noProof w:val="0"/>
          <w:lang w:eastAsia="he-IL"/>
        </w:rPr>
        <w:t xml:space="preserve"> </w:t>
      </w:r>
      <w:r>
        <w:rPr>
          <w:rFonts w:ascii="David" w:hAnsi="David"/>
          <w:noProof w:val="0"/>
          <w:rtl/>
          <w:lang w:eastAsia="he-IL"/>
        </w:rPr>
        <w:t>כל</w:t>
      </w:r>
      <w:r>
        <w:rPr>
          <w:rFonts w:ascii="David" w:hAnsi="David"/>
          <w:noProof w:val="0"/>
          <w:lang w:eastAsia="he-IL"/>
        </w:rPr>
        <w:t xml:space="preserve"> </w:t>
      </w:r>
      <w:r>
        <w:rPr>
          <w:rFonts w:ascii="David" w:hAnsi="David"/>
          <w:noProof w:val="0"/>
          <w:rtl/>
          <w:lang w:eastAsia="he-IL"/>
        </w:rPr>
        <w:t>שלושה</w:t>
      </w:r>
      <w:r>
        <w:rPr>
          <w:rFonts w:ascii="David" w:hAnsi="David"/>
          <w:noProof w:val="0"/>
          <w:lang w:eastAsia="he-IL"/>
        </w:rPr>
        <w:t xml:space="preserve"> </w:t>
      </w:r>
      <w:r>
        <w:rPr>
          <w:rFonts w:ascii="David" w:hAnsi="David"/>
          <w:noProof w:val="0"/>
          <w:rtl/>
          <w:lang w:eastAsia="he-IL"/>
        </w:rPr>
        <w:t>חודשים</w:t>
      </w:r>
      <w:r>
        <w:rPr>
          <w:rFonts w:ascii="David" w:hAnsi="David"/>
          <w:noProof w:val="0"/>
          <w:lang w:eastAsia="he-IL"/>
        </w:rPr>
        <w:t xml:space="preserve"> </w:t>
      </w:r>
      <w:r>
        <w:rPr>
          <w:rFonts w:ascii="David" w:hAnsi="David"/>
          <w:noProof w:val="0"/>
          <w:rtl/>
          <w:lang w:eastAsia="he-IL"/>
        </w:rPr>
        <w:t>ללא</w:t>
      </w:r>
      <w:r>
        <w:rPr>
          <w:rFonts w:ascii="David" w:hAnsi="David"/>
          <w:noProof w:val="0"/>
          <w:lang w:eastAsia="he-IL"/>
        </w:rPr>
        <w:t xml:space="preserve"> </w:t>
      </w:r>
      <w:r>
        <w:rPr>
          <w:rFonts w:ascii="David" w:hAnsi="David"/>
          <w:noProof w:val="0"/>
          <w:rtl/>
          <w:lang w:eastAsia="he-IL"/>
        </w:rPr>
        <w:t>תשלום</w:t>
      </w:r>
      <w:r>
        <w:rPr>
          <w:rFonts w:ascii="David" w:hAnsi="David"/>
          <w:noProof w:val="0"/>
          <w:lang w:eastAsia="he-IL"/>
        </w:rPr>
        <w:t xml:space="preserve"> </w:t>
      </w:r>
      <w:r>
        <w:rPr>
          <w:rFonts w:ascii="David" w:hAnsi="David"/>
          <w:noProof w:val="0"/>
          <w:rtl/>
          <w:lang w:eastAsia="he-IL"/>
        </w:rPr>
        <w:t>הפרשים</w:t>
      </w:r>
      <w:r>
        <w:rPr>
          <w:rFonts w:ascii="David" w:hAnsi="David"/>
          <w:noProof w:val="0"/>
          <w:lang w:eastAsia="he-IL"/>
        </w:rPr>
        <w:t xml:space="preserve"> </w:t>
      </w:r>
      <w:r>
        <w:rPr>
          <w:rFonts w:ascii="David" w:hAnsi="David"/>
          <w:noProof w:val="0"/>
          <w:rtl/>
          <w:lang w:eastAsia="he-IL"/>
        </w:rPr>
        <w:t>בין</w:t>
      </w:r>
      <w:r>
        <w:rPr>
          <w:rFonts w:ascii="David" w:hAnsi="David"/>
          <w:noProof w:val="0"/>
          <w:lang w:eastAsia="he-IL"/>
        </w:rPr>
        <w:t xml:space="preserve"> </w:t>
      </w:r>
      <w:r>
        <w:rPr>
          <w:rFonts w:ascii="David" w:hAnsi="David"/>
          <w:noProof w:val="0"/>
          <w:rtl/>
          <w:lang w:eastAsia="he-IL"/>
        </w:rPr>
        <w:t>תקופת</w:t>
      </w:r>
      <w:r>
        <w:rPr>
          <w:rFonts w:ascii="David" w:hAnsi="David"/>
          <w:noProof w:val="0"/>
          <w:lang w:eastAsia="he-IL"/>
        </w:rPr>
        <w:t xml:space="preserve"> </w:t>
      </w:r>
      <w:r>
        <w:rPr>
          <w:rFonts w:ascii="David" w:hAnsi="David"/>
          <w:noProof w:val="0"/>
          <w:rtl/>
          <w:lang w:eastAsia="he-IL"/>
        </w:rPr>
        <w:t>עדכון</w:t>
      </w:r>
      <w:r>
        <w:rPr>
          <w:rFonts w:ascii="David" w:hAnsi="David"/>
          <w:noProof w:val="0"/>
          <w:lang w:eastAsia="he-IL"/>
        </w:rPr>
        <w:t xml:space="preserve"> </w:t>
      </w:r>
      <w:r>
        <w:rPr>
          <w:rFonts w:ascii="David" w:hAnsi="David"/>
          <w:noProof w:val="0"/>
          <w:rtl/>
          <w:lang w:eastAsia="he-IL"/>
        </w:rPr>
        <w:t>אחת</w:t>
      </w:r>
      <w:r>
        <w:rPr>
          <w:rFonts w:ascii="David" w:hAnsi="David"/>
          <w:noProof w:val="0"/>
          <w:lang w:eastAsia="he-IL"/>
        </w:rPr>
        <w:t xml:space="preserve"> </w:t>
      </w:r>
      <w:r>
        <w:rPr>
          <w:rFonts w:ascii="David" w:hAnsi="David"/>
          <w:noProof w:val="0"/>
          <w:rtl/>
          <w:lang w:eastAsia="he-IL"/>
        </w:rPr>
        <w:t>לרעותה</w:t>
      </w:r>
      <w:r>
        <w:rPr>
          <w:rFonts w:ascii="David" w:hAnsi="David"/>
          <w:noProof w:val="0"/>
          <w:lang w:eastAsia="he-IL"/>
        </w:rPr>
        <w:t>.</w:t>
      </w:r>
    </w:p>
    <w:p w:rsidR="005D504D" w:rsidRDefault="005D504D" w:rsidP="005D504D">
      <w:pPr>
        <w:numPr>
          <w:ilvl w:val="0"/>
          <w:numId w:val="2"/>
        </w:numPr>
        <w:tabs>
          <w:tab w:val="left" w:pos="567"/>
        </w:tabs>
        <w:autoSpaceDE w:val="0"/>
        <w:autoSpaceDN w:val="0"/>
        <w:adjustRightInd w:val="0"/>
        <w:spacing w:before="240" w:after="240" w:line="360" w:lineRule="auto"/>
        <w:ind w:left="1134" w:hanging="567"/>
        <w:jc w:val="both"/>
        <w:rPr>
          <w:rFonts w:ascii="David" w:hAnsi="David"/>
          <w:noProof w:val="0"/>
          <w:rtl/>
          <w:lang w:eastAsia="he-IL"/>
        </w:rPr>
      </w:pPr>
      <w:r>
        <w:rPr>
          <w:rFonts w:ascii="David" w:hAnsi="David"/>
          <w:noProof w:val="0"/>
          <w:rtl/>
          <w:lang w:eastAsia="he-IL"/>
        </w:rPr>
        <w:t>כל</w:t>
      </w:r>
      <w:r>
        <w:rPr>
          <w:rFonts w:ascii="David" w:hAnsi="David"/>
          <w:noProof w:val="0"/>
          <w:lang w:eastAsia="he-IL"/>
        </w:rPr>
        <w:t xml:space="preserve"> </w:t>
      </w:r>
      <w:r>
        <w:rPr>
          <w:rFonts w:ascii="David" w:hAnsi="David"/>
          <w:noProof w:val="0"/>
          <w:rtl/>
          <w:lang w:eastAsia="he-IL"/>
        </w:rPr>
        <w:t>תשלום</w:t>
      </w:r>
      <w:r>
        <w:rPr>
          <w:rFonts w:ascii="David" w:hAnsi="David"/>
          <w:noProof w:val="0"/>
          <w:lang w:eastAsia="he-IL"/>
        </w:rPr>
        <w:t xml:space="preserve"> </w:t>
      </w:r>
      <w:r>
        <w:rPr>
          <w:rFonts w:ascii="David" w:hAnsi="David"/>
          <w:noProof w:val="0"/>
          <w:rtl/>
          <w:lang w:eastAsia="he-IL"/>
        </w:rPr>
        <w:t>שלא</w:t>
      </w:r>
      <w:r>
        <w:rPr>
          <w:rFonts w:ascii="David" w:hAnsi="David"/>
          <w:noProof w:val="0"/>
          <w:lang w:eastAsia="he-IL"/>
        </w:rPr>
        <w:t xml:space="preserve"> </w:t>
      </w:r>
      <w:r>
        <w:rPr>
          <w:rFonts w:ascii="David" w:hAnsi="David"/>
          <w:noProof w:val="0"/>
          <w:rtl/>
          <w:lang w:eastAsia="he-IL"/>
        </w:rPr>
        <w:t>ישולם</w:t>
      </w:r>
      <w:r>
        <w:rPr>
          <w:rFonts w:ascii="David" w:hAnsi="David"/>
          <w:noProof w:val="0"/>
          <w:lang w:eastAsia="he-IL"/>
        </w:rPr>
        <w:t xml:space="preserve"> </w:t>
      </w:r>
      <w:r>
        <w:rPr>
          <w:rFonts w:ascii="David" w:hAnsi="David"/>
          <w:noProof w:val="0"/>
          <w:rtl/>
          <w:lang w:eastAsia="he-IL"/>
        </w:rPr>
        <w:t>במועד</w:t>
      </w:r>
      <w:r>
        <w:rPr>
          <w:rFonts w:ascii="David" w:hAnsi="David"/>
          <w:noProof w:val="0"/>
          <w:lang w:eastAsia="he-IL"/>
        </w:rPr>
        <w:t xml:space="preserve"> </w:t>
      </w:r>
      <w:r>
        <w:rPr>
          <w:rFonts w:ascii="David" w:hAnsi="David"/>
          <w:noProof w:val="0"/>
          <w:rtl/>
          <w:lang w:eastAsia="he-IL"/>
        </w:rPr>
        <w:t>יישא</w:t>
      </w:r>
      <w:r>
        <w:rPr>
          <w:rFonts w:ascii="David" w:hAnsi="David"/>
          <w:noProof w:val="0"/>
          <w:lang w:eastAsia="he-IL"/>
        </w:rPr>
        <w:t xml:space="preserve"> </w:t>
      </w:r>
      <w:r>
        <w:rPr>
          <w:rFonts w:ascii="David" w:hAnsi="David"/>
          <w:noProof w:val="0"/>
          <w:rtl/>
          <w:lang w:eastAsia="he-IL"/>
        </w:rPr>
        <w:t>הפרשי</w:t>
      </w:r>
      <w:r>
        <w:rPr>
          <w:rFonts w:ascii="David" w:hAnsi="David"/>
          <w:noProof w:val="0"/>
          <w:lang w:eastAsia="he-IL"/>
        </w:rPr>
        <w:t xml:space="preserve"> </w:t>
      </w:r>
      <w:r>
        <w:rPr>
          <w:rFonts w:ascii="David" w:hAnsi="David"/>
          <w:noProof w:val="0"/>
          <w:rtl/>
          <w:lang w:eastAsia="he-IL"/>
        </w:rPr>
        <w:t>הצמדה</w:t>
      </w:r>
      <w:r>
        <w:rPr>
          <w:rFonts w:ascii="David" w:hAnsi="David"/>
          <w:noProof w:val="0"/>
          <w:lang w:eastAsia="he-IL"/>
        </w:rPr>
        <w:t xml:space="preserve"> </w:t>
      </w:r>
      <w:r>
        <w:rPr>
          <w:rFonts w:ascii="David" w:hAnsi="David"/>
          <w:noProof w:val="0"/>
          <w:rtl/>
          <w:lang w:eastAsia="he-IL"/>
        </w:rPr>
        <w:t>וריבית</w:t>
      </w:r>
      <w:r>
        <w:rPr>
          <w:rFonts w:ascii="David" w:hAnsi="David"/>
          <w:noProof w:val="0"/>
          <w:lang w:eastAsia="he-IL"/>
        </w:rPr>
        <w:t xml:space="preserve"> </w:t>
      </w:r>
      <w:r>
        <w:rPr>
          <w:rFonts w:ascii="David" w:hAnsi="David"/>
          <w:noProof w:val="0"/>
          <w:rtl/>
          <w:lang w:eastAsia="he-IL"/>
        </w:rPr>
        <w:t>מהמועד</w:t>
      </w:r>
      <w:r>
        <w:rPr>
          <w:rFonts w:ascii="David" w:hAnsi="David"/>
          <w:noProof w:val="0"/>
          <w:lang w:eastAsia="he-IL"/>
        </w:rPr>
        <w:t xml:space="preserve"> </w:t>
      </w:r>
      <w:r>
        <w:rPr>
          <w:rFonts w:ascii="David" w:hAnsi="David"/>
          <w:noProof w:val="0"/>
          <w:rtl/>
          <w:lang w:eastAsia="he-IL"/>
        </w:rPr>
        <w:t>שנקבע</w:t>
      </w:r>
      <w:r>
        <w:rPr>
          <w:rFonts w:ascii="David" w:hAnsi="David"/>
          <w:noProof w:val="0"/>
          <w:lang w:eastAsia="he-IL"/>
        </w:rPr>
        <w:t xml:space="preserve"> </w:t>
      </w:r>
      <w:r>
        <w:rPr>
          <w:rFonts w:ascii="David" w:hAnsi="David"/>
          <w:noProof w:val="0"/>
          <w:rtl/>
          <w:lang w:eastAsia="he-IL"/>
        </w:rPr>
        <w:t>לתשלומו</w:t>
      </w:r>
      <w:r>
        <w:rPr>
          <w:rFonts w:ascii="David" w:hAnsi="David"/>
          <w:noProof w:val="0"/>
          <w:lang w:eastAsia="he-IL"/>
        </w:rPr>
        <w:t xml:space="preserve"> </w:t>
      </w:r>
      <w:r>
        <w:rPr>
          <w:rFonts w:ascii="David" w:hAnsi="David"/>
          <w:noProof w:val="0"/>
          <w:rtl/>
          <w:lang w:eastAsia="he-IL"/>
        </w:rPr>
        <w:t>ועד</w:t>
      </w:r>
      <w:r>
        <w:rPr>
          <w:rFonts w:ascii="David" w:hAnsi="David"/>
          <w:noProof w:val="0"/>
          <w:lang w:eastAsia="he-IL"/>
        </w:rPr>
        <w:t xml:space="preserve"> </w:t>
      </w:r>
      <w:r>
        <w:rPr>
          <w:rFonts w:ascii="David" w:hAnsi="David"/>
          <w:noProof w:val="0"/>
          <w:rtl/>
          <w:lang w:eastAsia="he-IL"/>
        </w:rPr>
        <w:t>התשלום</w:t>
      </w:r>
      <w:r>
        <w:rPr>
          <w:rFonts w:ascii="David" w:hAnsi="David"/>
          <w:noProof w:val="0"/>
          <w:lang w:eastAsia="he-IL"/>
        </w:rPr>
        <w:t xml:space="preserve"> </w:t>
      </w:r>
      <w:r>
        <w:rPr>
          <w:rFonts w:ascii="David" w:hAnsi="David"/>
          <w:noProof w:val="0"/>
          <w:rtl/>
          <w:lang w:eastAsia="he-IL"/>
        </w:rPr>
        <w:t>בפועל</w:t>
      </w:r>
      <w:r>
        <w:rPr>
          <w:rFonts w:ascii="David" w:hAnsi="David"/>
          <w:noProof w:val="0"/>
          <w:lang w:eastAsia="he-IL"/>
        </w:rPr>
        <w:t xml:space="preserve">. </w:t>
      </w:r>
    </w:p>
    <w:p w:rsidR="005236B1" w:rsidRDefault="005D504D" w:rsidP="005236B1">
      <w:pPr>
        <w:numPr>
          <w:ilvl w:val="0"/>
          <w:numId w:val="2"/>
        </w:numPr>
        <w:tabs>
          <w:tab w:val="left" w:pos="567"/>
        </w:tabs>
        <w:autoSpaceDE w:val="0"/>
        <w:autoSpaceDN w:val="0"/>
        <w:adjustRightInd w:val="0"/>
        <w:spacing w:before="240" w:after="240" w:line="360" w:lineRule="auto"/>
        <w:ind w:left="1134" w:hanging="567"/>
        <w:jc w:val="both"/>
        <w:rPr>
          <w:rFonts w:ascii="David" w:hAnsi="David"/>
          <w:noProof w:val="0"/>
          <w:lang w:eastAsia="he-IL"/>
        </w:rPr>
      </w:pPr>
      <w:r>
        <w:rPr>
          <w:rFonts w:ascii="David" w:hAnsi="David"/>
          <w:noProof w:val="0"/>
          <w:rtl/>
          <w:lang w:eastAsia="he-IL"/>
        </w:rPr>
        <w:t>המשיב</w:t>
      </w:r>
      <w:r>
        <w:rPr>
          <w:rFonts w:ascii="David" w:hAnsi="David"/>
          <w:noProof w:val="0"/>
          <w:lang w:eastAsia="he-IL"/>
        </w:rPr>
        <w:t xml:space="preserve"> </w:t>
      </w:r>
      <w:r>
        <w:rPr>
          <w:rFonts w:ascii="David" w:hAnsi="David"/>
          <w:noProof w:val="0"/>
          <w:rtl/>
          <w:lang w:eastAsia="he-IL"/>
        </w:rPr>
        <w:t>יהא</w:t>
      </w:r>
      <w:r>
        <w:rPr>
          <w:rFonts w:ascii="David" w:hAnsi="David"/>
          <w:noProof w:val="0"/>
          <w:lang w:eastAsia="he-IL"/>
        </w:rPr>
        <w:t xml:space="preserve"> </w:t>
      </w:r>
      <w:r>
        <w:rPr>
          <w:rFonts w:ascii="David" w:hAnsi="David"/>
          <w:noProof w:val="0"/>
          <w:rtl/>
          <w:lang w:eastAsia="he-IL"/>
        </w:rPr>
        <w:t>זכאי</w:t>
      </w:r>
      <w:r>
        <w:rPr>
          <w:rFonts w:ascii="David" w:hAnsi="David"/>
          <w:noProof w:val="0"/>
          <w:lang w:eastAsia="he-IL"/>
        </w:rPr>
        <w:t xml:space="preserve"> </w:t>
      </w:r>
      <w:r>
        <w:rPr>
          <w:rFonts w:ascii="David" w:hAnsi="David"/>
          <w:noProof w:val="0"/>
          <w:rtl/>
          <w:lang w:eastAsia="he-IL"/>
        </w:rPr>
        <w:t>לנכות</w:t>
      </w:r>
      <w:r>
        <w:rPr>
          <w:rFonts w:ascii="David" w:hAnsi="David"/>
          <w:noProof w:val="0"/>
          <w:lang w:eastAsia="he-IL"/>
        </w:rPr>
        <w:t xml:space="preserve"> </w:t>
      </w:r>
      <w:r>
        <w:rPr>
          <w:rFonts w:ascii="David" w:hAnsi="David"/>
          <w:noProof w:val="0"/>
          <w:rtl/>
          <w:lang w:eastAsia="he-IL"/>
        </w:rPr>
        <w:t>כל</w:t>
      </w:r>
      <w:r>
        <w:rPr>
          <w:rFonts w:ascii="David" w:hAnsi="David"/>
          <w:noProof w:val="0"/>
          <w:lang w:eastAsia="he-IL"/>
        </w:rPr>
        <w:t xml:space="preserve"> </w:t>
      </w:r>
      <w:r>
        <w:rPr>
          <w:rFonts w:ascii="David" w:hAnsi="David"/>
          <w:noProof w:val="0"/>
          <w:rtl/>
          <w:lang w:eastAsia="he-IL"/>
        </w:rPr>
        <w:t>סכום</w:t>
      </w:r>
      <w:r>
        <w:rPr>
          <w:rFonts w:ascii="David" w:hAnsi="David"/>
          <w:noProof w:val="0"/>
          <w:lang w:eastAsia="he-IL"/>
        </w:rPr>
        <w:t xml:space="preserve"> </w:t>
      </w:r>
      <w:r>
        <w:rPr>
          <w:rFonts w:ascii="David" w:hAnsi="David"/>
          <w:noProof w:val="0"/>
          <w:rtl/>
          <w:lang w:eastAsia="he-IL"/>
        </w:rPr>
        <w:t>ששילם</w:t>
      </w:r>
      <w:r>
        <w:rPr>
          <w:rFonts w:ascii="David" w:hAnsi="David"/>
          <w:noProof w:val="0"/>
          <w:lang w:eastAsia="he-IL"/>
        </w:rPr>
        <w:t xml:space="preserve"> </w:t>
      </w:r>
      <w:r>
        <w:rPr>
          <w:rFonts w:ascii="David" w:hAnsi="David"/>
          <w:noProof w:val="0"/>
          <w:rtl/>
          <w:lang w:eastAsia="he-IL"/>
        </w:rPr>
        <w:t>לידי</w:t>
      </w:r>
      <w:r>
        <w:rPr>
          <w:rFonts w:ascii="David" w:hAnsi="David"/>
          <w:noProof w:val="0"/>
          <w:lang w:eastAsia="he-IL"/>
        </w:rPr>
        <w:t xml:space="preserve"> </w:t>
      </w:r>
      <w:r>
        <w:rPr>
          <w:rFonts w:ascii="David" w:hAnsi="David"/>
          <w:noProof w:val="0"/>
          <w:rtl/>
          <w:lang w:eastAsia="he-IL"/>
        </w:rPr>
        <w:t>המבקשת כמזונות</w:t>
      </w:r>
      <w:r>
        <w:rPr>
          <w:rFonts w:ascii="David" w:hAnsi="David"/>
          <w:noProof w:val="0"/>
          <w:lang w:eastAsia="he-IL"/>
        </w:rPr>
        <w:t xml:space="preserve"> </w:t>
      </w:r>
      <w:r>
        <w:rPr>
          <w:rFonts w:ascii="David" w:hAnsi="David"/>
          <w:noProof w:val="0"/>
          <w:rtl/>
          <w:lang w:eastAsia="he-IL"/>
        </w:rPr>
        <w:t>עבור הקטין בגין</w:t>
      </w:r>
      <w:r>
        <w:rPr>
          <w:rFonts w:ascii="David" w:hAnsi="David"/>
          <w:noProof w:val="0"/>
          <w:lang w:eastAsia="he-IL"/>
        </w:rPr>
        <w:t xml:space="preserve"> </w:t>
      </w:r>
      <w:r>
        <w:rPr>
          <w:rFonts w:ascii="David" w:hAnsi="David"/>
          <w:noProof w:val="0"/>
          <w:rtl/>
          <w:lang w:eastAsia="he-IL"/>
        </w:rPr>
        <w:t>תקופת</w:t>
      </w:r>
      <w:r>
        <w:rPr>
          <w:rFonts w:ascii="David" w:hAnsi="David"/>
          <w:noProof w:val="0"/>
          <w:lang w:eastAsia="he-IL"/>
        </w:rPr>
        <w:t xml:space="preserve"> </w:t>
      </w:r>
      <w:r>
        <w:rPr>
          <w:rFonts w:ascii="David" w:hAnsi="David"/>
          <w:noProof w:val="0"/>
          <w:rtl/>
          <w:lang w:eastAsia="he-IL"/>
        </w:rPr>
        <w:t>החיוב</w:t>
      </w:r>
      <w:r>
        <w:rPr>
          <w:rFonts w:ascii="David" w:hAnsi="David"/>
          <w:noProof w:val="0"/>
          <w:lang w:eastAsia="he-IL"/>
        </w:rPr>
        <w:t xml:space="preserve"> </w:t>
      </w:r>
      <w:r>
        <w:rPr>
          <w:rFonts w:ascii="David" w:hAnsi="David"/>
          <w:noProof w:val="0"/>
          <w:rtl/>
          <w:lang w:eastAsia="he-IL"/>
        </w:rPr>
        <w:t>לשעבר</w:t>
      </w:r>
      <w:r w:rsidR="00024A21">
        <w:rPr>
          <w:rFonts w:ascii="David" w:hAnsi="David" w:hint="cs"/>
          <w:noProof w:val="0"/>
          <w:rtl/>
          <w:lang w:eastAsia="he-IL"/>
        </w:rPr>
        <w:t>.</w:t>
      </w:r>
    </w:p>
    <w:p w:rsidR="005D504D" w:rsidRPr="005236B1" w:rsidRDefault="005236B1" w:rsidP="005236B1">
      <w:pPr>
        <w:numPr>
          <w:ilvl w:val="0"/>
          <w:numId w:val="2"/>
        </w:numPr>
        <w:tabs>
          <w:tab w:val="left" w:pos="567"/>
        </w:tabs>
        <w:autoSpaceDE w:val="0"/>
        <w:autoSpaceDN w:val="0"/>
        <w:adjustRightInd w:val="0"/>
        <w:spacing w:before="240" w:after="240" w:line="360" w:lineRule="auto"/>
        <w:ind w:left="1134" w:hanging="567"/>
        <w:jc w:val="both"/>
        <w:rPr>
          <w:rFonts w:ascii="David" w:hAnsi="David"/>
          <w:noProof w:val="0"/>
          <w:lang w:eastAsia="he-IL"/>
        </w:rPr>
      </w:pPr>
      <w:r>
        <w:rPr>
          <w:rFonts w:ascii="David" w:hAnsi="David" w:hint="cs"/>
          <w:noProof w:val="0"/>
          <w:rtl/>
          <w:lang w:eastAsia="he-IL"/>
        </w:rPr>
        <w:lastRenderedPageBreak/>
        <w:t xml:space="preserve">המזונות הזמניים ישולמו בכל 10 לחודש עבור החודש השוטף. </w:t>
      </w:r>
      <w:r w:rsidR="00863FA3" w:rsidRPr="005236B1">
        <w:rPr>
          <w:rFonts w:ascii="David" w:hAnsi="David"/>
          <w:noProof w:val="0"/>
          <w:rtl/>
          <w:lang w:eastAsia="he-IL"/>
        </w:rPr>
        <w:t xml:space="preserve">התשלום יהא מיום הגשת התביעה, היינו מיום </w:t>
      </w:r>
      <w:r w:rsidR="00863FA3" w:rsidRPr="005236B1">
        <w:rPr>
          <w:rFonts w:ascii="David" w:hAnsi="David" w:hint="cs"/>
          <w:noProof w:val="0"/>
          <w:rtl/>
          <w:lang w:eastAsia="he-IL"/>
        </w:rPr>
        <w:t>30.9.2024</w:t>
      </w:r>
      <w:r w:rsidR="00863FA3" w:rsidRPr="005236B1">
        <w:rPr>
          <w:rFonts w:ascii="David" w:hAnsi="David"/>
          <w:noProof w:val="0"/>
          <w:rtl/>
          <w:lang w:eastAsia="he-IL"/>
        </w:rPr>
        <w:t xml:space="preserve"> לחודש (להלן: "</w:t>
      </w:r>
      <w:r w:rsidR="00863FA3" w:rsidRPr="005236B1">
        <w:rPr>
          <w:rFonts w:ascii="David" w:hAnsi="David"/>
          <w:b/>
          <w:bCs/>
          <w:noProof w:val="0"/>
          <w:rtl/>
          <w:lang w:eastAsia="he-IL"/>
        </w:rPr>
        <w:t>דמי</w:t>
      </w:r>
      <w:r w:rsidR="00863FA3" w:rsidRPr="005236B1">
        <w:rPr>
          <w:rFonts w:ascii="David" w:hAnsi="David"/>
          <w:b/>
          <w:bCs/>
          <w:noProof w:val="0"/>
          <w:lang w:eastAsia="he-IL"/>
        </w:rPr>
        <w:t xml:space="preserve"> </w:t>
      </w:r>
      <w:r w:rsidR="00863FA3" w:rsidRPr="005236B1">
        <w:rPr>
          <w:rFonts w:ascii="David" w:hAnsi="David"/>
          <w:b/>
          <w:bCs/>
          <w:noProof w:val="0"/>
          <w:rtl/>
          <w:lang w:eastAsia="he-IL"/>
        </w:rPr>
        <w:t>המזונות</w:t>
      </w:r>
      <w:r w:rsidR="00863FA3" w:rsidRPr="005236B1">
        <w:rPr>
          <w:rFonts w:ascii="David" w:hAnsi="David"/>
          <w:b/>
          <w:bCs/>
          <w:noProof w:val="0"/>
          <w:lang w:eastAsia="he-IL"/>
        </w:rPr>
        <w:t xml:space="preserve"> </w:t>
      </w:r>
      <w:r w:rsidR="00863FA3" w:rsidRPr="005236B1">
        <w:rPr>
          <w:rFonts w:ascii="David" w:hAnsi="David"/>
          <w:b/>
          <w:bCs/>
          <w:noProof w:val="0"/>
          <w:rtl/>
          <w:lang w:eastAsia="he-IL"/>
        </w:rPr>
        <w:t>הזמניים</w:t>
      </w:r>
      <w:r w:rsidR="00863FA3" w:rsidRPr="005236B1">
        <w:rPr>
          <w:rFonts w:ascii="David" w:hAnsi="David"/>
          <w:noProof w:val="0"/>
          <w:rtl/>
          <w:lang w:eastAsia="he-IL"/>
        </w:rPr>
        <w:t>").</w:t>
      </w:r>
      <w:r w:rsidR="00863FA3" w:rsidRPr="005236B1">
        <w:rPr>
          <w:rFonts w:ascii="David" w:hAnsi="David" w:hint="cs"/>
          <w:noProof w:val="0"/>
          <w:rtl/>
          <w:lang w:eastAsia="he-IL"/>
        </w:rPr>
        <w:t xml:space="preserve"> בשלב זה, לא מצאתי להורות כי חיוב המזונות יחל מיום הפירוד בין הצדדים. העניין יוסף להתברר ככל שיהא צורך בכך בגדרי ההליך העיקרי.</w:t>
      </w:r>
    </w:p>
    <w:p w:rsidR="005D504D" w:rsidRDefault="005236B1" w:rsidP="005236B1">
      <w:pPr>
        <w:tabs>
          <w:tab w:val="left" w:pos="567"/>
        </w:tabs>
        <w:autoSpaceDE w:val="0"/>
        <w:autoSpaceDN w:val="0"/>
        <w:adjustRightInd w:val="0"/>
        <w:spacing w:before="240" w:after="240" w:line="360" w:lineRule="auto"/>
        <w:ind w:left="1134"/>
        <w:jc w:val="both"/>
        <w:rPr>
          <w:rFonts w:ascii="David" w:hAnsi="David"/>
          <w:noProof w:val="0"/>
          <w:lang w:eastAsia="he-IL"/>
        </w:rPr>
      </w:pPr>
      <w:r>
        <w:rPr>
          <w:rFonts w:ascii="David" w:hAnsi="David" w:hint="cs"/>
          <w:noProof w:val="0"/>
          <w:rtl/>
          <w:lang w:eastAsia="he-IL"/>
        </w:rPr>
        <w:t xml:space="preserve">דמי המזונות של חודש אוקטובר 2024, ישולמו על ידי המשיב ביחד עם תשלום דמי המזונות הראשון עבור חודש נובמבר 2024. </w:t>
      </w:r>
      <w:r w:rsidR="005D504D">
        <w:rPr>
          <w:rFonts w:ascii="David" w:hAnsi="David"/>
          <w:noProof w:val="0"/>
          <w:lang w:eastAsia="he-IL"/>
        </w:rPr>
        <w:t xml:space="preserve"> </w:t>
      </w:r>
    </w:p>
    <w:p w:rsidR="005D504D" w:rsidRDefault="005D504D" w:rsidP="005D504D">
      <w:pPr>
        <w:numPr>
          <w:ilvl w:val="0"/>
          <w:numId w:val="2"/>
        </w:numPr>
        <w:tabs>
          <w:tab w:val="left" w:pos="567"/>
        </w:tabs>
        <w:autoSpaceDE w:val="0"/>
        <w:autoSpaceDN w:val="0"/>
        <w:adjustRightInd w:val="0"/>
        <w:spacing w:before="240" w:after="240" w:line="360" w:lineRule="auto"/>
        <w:ind w:left="1134" w:hanging="567"/>
        <w:jc w:val="both"/>
        <w:rPr>
          <w:rFonts w:ascii="David" w:hAnsi="David"/>
          <w:noProof w:val="0"/>
          <w:lang w:eastAsia="he-IL"/>
        </w:rPr>
      </w:pPr>
      <w:r>
        <w:rPr>
          <w:rFonts w:ascii="David" w:hAnsi="David"/>
          <w:noProof w:val="0"/>
          <w:rtl/>
          <w:lang w:eastAsia="he-IL"/>
        </w:rPr>
        <w:t>קצבת</w:t>
      </w:r>
      <w:r>
        <w:rPr>
          <w:rFonts w:ascii="David" w:hAnsi="David"/>
          <w:noProof w:val="0"/>
          <w:lang w:eastAsia="he-IL"/>
        </w:rPr>
        <w:t xml:space="preserve"> </w:t>
      </w:r>
      <w:r>
        <w:rPr>
          <w:rFonts w:ascii="David" w:hAnsi="David"/>
          <w:noProof w:val="0"/>
          <w:rtl/>
          <w:lang w:eastAsia="he-IL"/>
        </w:rPr>
        <w:t>הילדים</w:t>
      </w:r>
      <w:r>
        <w:rPr>
          <w:rFonts w:ascii="David" w:hAnsi="David"/>
          <w:noProof w:val="0"/>
          <w:lang w:eastAsia="he-IL"/>
        </w:rPr>
        <w:t xml:space="preserve"> </w:t>
      </w:r>
      <w:r>
        <w:rPr>
          <w:rFonts w:ascii="David" w:hAnsi="David"/>
          <w:noProof w:val="0"/>
          <w:rtl/>
          <w:lang w:eastAsia="he-IL"/>
        </w:rPr>
        <w:t>של</w:t>
      </w:r>
      <w:r>
        <w:rPr>
          <w:rFonts w:ascii="David" w:hAnsi="David"/>
          <w:noProof w:val="0"/>
          <w:lang w:eastAsia="he-IL"/>
        </w:rPr>
        <w:t xml:space="preserve"> </w:t>
      </w:r>
      <w:r>
        <w:rPr>
          <w:rFonts w:ascii="David" w:hAnsi="David"/>
          <w:noProof w:val="0"/>
          <w:rtl/>
          <w:lang w:eastAsia="he-IL"/>
        </w:rPr>
        <w:t>המל</w:t>
      </w:r>
      <w:r>
        <w:rPr>
          <w:rFonts w:ascii="David" w:hAnsi="David"/>
          <w:noProof w:val="0"/>
          <w:lang w:eastAsia="he-IL"/>
        </w:rPr>
        <w:t>"</w:t>
      </w:r>
      <w:r>
        <w:rPr>
          <w:rFonts w:ascii="David" w:hAnsi="David"/>
          <w:noProof w:val="0"/>
          <w:rtl/>
          <w:lang w:eastAsia="he-IL"/>
        </w:rPr>
        <w:t>ל</w:t>
      </w:r>
      <w:r>
        <w:rPr>
          <w:rFonts w:ascii="David" w:hAnsi="David"/>
          <w:noProof w:val="0"/>
          <w:lang w:eastAsia="he-IL"/>
        </w:rPr>
        <w:t xml:space="preserve"> </w:t>
      </w:r>
      <w:r>
        <w:rPr>
          <w:rFonts w:ascii="David" w:hAnsi="David"/>
          <w:noProof w:val="0"/>
          <w:rtl/>
          <w:lang w:eastAsia="he-IL"/>
        </w:rPr>
        <w:t>עבור הקטין</w:t>
      </w:r>
      <w:r>
        <w:rPr>
          <w:rFonts w:ascii="David" w:hAnsi="David"/>
          <w:noProof w:val="0"/>
          <w:color w:val="FF0000"/>
          <w:lang w:eastAsia="he-IL"/>
        </w:rPr>
        <w:t xml:space="preserve"> </w:t>
      </w:r>
      <w:r>
        <w:rPr>
          <w:rFonts w:ascii="David" w:hAnsi="David"/>
          <w:noProof w:val="0"/>
          <w:rtl/>
          <w:lang w:eastAsia="he-IL"/>
        </w:rPr>
        <w:t>תשולם</w:t>
      </w:r>
      <w:r>
        <w:rPr>
          <w:rFonts w:ascii="David" w:hAnsi="David"/>
          <w:noProof w:val="0"/>
          <w:lang w:eastAsia="he-IL"/>
        </w:rPr>
        <w:t xml:space="preserve"> </w:t>
      </w:r>
      <w:r>
        <w:rPr>
          <w:rFonts w:ascii="David" w:hAnsi="David"/>
          <w:noProof w:val="0"/>
          <w:rtl/>
          <w:lang w:eastAsia="he-IL"/>
        </w:rPr>
        <w:t>לידי</w:t>
      </w:r>
      <w:r>
        <w:rPr>
          <w:rFonts w:ascii="David" w:hAnsi="David"/>
          <w:noProof w:val="0"/>
          <w:lang w:eastAsia="he-IL"/>
        </w:rPr>
        <w:t xml:space="preserve"> </w:t>
      </w:r>
      <w:r>
        <w:rPr>
          <w:rFonts w:ascii="David" w:hAnsi="David"/>
          <w:noProof w:val="0"/>
          <w:rtl/>
          <w:lang w:eastAsia="he-IL"/>
        </w:rPr>
        <w:t>האם</w:t>
      </w:r>
      <w:r>
        <w:rPr>
          <w:rFonts w:ascii="David" w:hAnsi="David"/>
          <w:noProof w:val="0"/>
          <w:lang w:eastAsia="he-IL"/>
        </w:rPr>
        <w:t xml:space="preserve"> </w:t>
      </w:r>
      <w:r>
        <w:rPr>
          <w:rFonts w:ascii="David" w:hAnsi="David"/>
          <w:noProof w:val="0"/>
          <w:rtl/>
          <w:lang w:eastAsia="he-IL"/>
        </w:rPr>
        <w:t>ותתווסף</w:t>
      </w:r>
      <w:r>
        <w:rPr>
          <w:rFonts w:ascii="David" w:hAnsi="David"/>
          <w:noProof w:val="0"/>
          <w:lang w:eastAsia="he-IL"/>
        </w:rPr>
        <w:t xml:space="preserve"> </w:t>
      </w:r>
      <w:r>
        <w:rPr>
          <w:rFonts w:ascii="David" w:hAnsi="David"/>
          <w:noProof w:val="0"/>
          <w:rtl/>
          <w:lang w:eastAsia="he-IL"/>
        </w:rPr>
        <w:t>לדמי</w:t>
      </w:r>
      <w:r>
        <w:rPr>
          <w:rFonts w:ascii="David" w:hAnsi="David"/>
          <w:noProof w:val="0"/>
          <w:lang w:eastAsia="he-IL"/>
        </w:rPr>
        <w:t xml:space="preserve"> </w:t>
      </w:r>
      <w:r>
        <w:rPr>
          <w:rFonts w:ascii="David" w:hAnsi="David"/>
          <w:noProof w:val="0"/>
          <w:rtl/>
          <w:lang w:eastAsia="he-IL"/>
        </w:rPr>
        <w:t>המזונות</w:t>
      </w:r>
      <w:r>
        <w:rPr>
          <w:rFonts w:ascii="David" w:hAnsi="David"/>
          <w:noProof w:val="0"/>
          <w:lang w:eastAsia="he-IL"/>
        </w:rPr>
        <w:t xml:space="preserve"> </w:t>
      </w:r>
      <w:r>
        <w:rPr>
          <w:rFonts w:ascii="David" w:hAnsi="David"/>
          <w:noProof w:val="0"/>
          <w:rtl/>
          <w:lang w:eastAsia="he-IL"/>
        </w:rPr>
        <w:t>שנפסקו</w:t>
      </w:r>
      <w:r>
        <w:rPr>
          <w:rFonts w:ascii="David" w:hAnsi="David"/>
          <w:noProof w:val="0"/>
          <w:lang w:eastAsia="he-IL"/>
        </w:rPr>
        <w:t xml:space="preserve"> </w:t>
      </w:r>
      <w:r>
        <w:rPr>
          <w:rFonts w:ascii="David" w:hAnsi="David"/>
          <w:noProof w:val="0"/>
          <w:rtl/>
          <w:lang w:eastAsia="he-IL"/>
        </w:rPr>
        <w:t>לעיל</w:t>
      </w:r>
      <w:r>
        <w:rPr>
          <w:rFonts w:ascii="David" w:hAnsi="David"/>
          <w:noProof w:val="0"/>
          <w:lang w:eastAsia="he-IL"/>
        </w:rPr>
        <w:t>.</w:t>
      </w:r>
    </w:p>
    <w:p w:rsidR="005D504D" w:rsidRDefault="005D504D" w:rsidP="005236B1">
      <w:pPr>
        <w:numPr>
          <w:ilvl w:val="0"/>
          <w:numId w:val="1"/>
        </w:numPr>
        <w:spacing w:before="240" w:after="240" w:line="360" w:lineRule="auto"/>
        <w:ind w:left="357"/>
        <w:jc w:val="both"/>
        <w:rPr>
          <w:rFonts w:ascii="David" w:hAnsi="David"/>
          <w:b/>
          <w:bCs/>
          <w:noProof w:val="0"/>
          <w:lang w:eastAsia="he-IL"/>
        </w:rPr>
      </w:pPr>
      <w:r>
        <w:rPr>
          <w:rFonts w:ascii="David" w:hAnsi="David"/>
          <w:b/>
          <w:bCs/>
          <w:noProof w:val="0"/>
          <w:rtl/>
          <w:lang w:eastAsia="he-IL"/>
        </w:rPr>
        <w:t>המשך</w:t>
      </w:r>
      <w:r>
        <w:rPr>
          <w:rFonts w:ascii="David" w:hAnsi="David"/>
          <w:b/>
          <w:bCs/>
          <w:noProof w:val="0"/>
          <w:lang w:eastAsia="he-IL"/>
        </w:rPr>
        <w:t xml:space="preserve"> </w:t>
      </w:r>
      <w:r>
        <w:rPr>
          <w:rFonts w:ascii="David" w:hAnsi="David"/>
          <w:b/>
          <w:bCs/>
          <w:noProof w:val="0"/>
          <w:rtl/>
          <w:lang w:eastAsia="he-IL"/>
        </w:rPr>
        <w:t>בירור</w:t>
      </w:r>
      <w:r>
        <w:rPr>
          <w:rFonts w:ascii="David" w:hAnsi="David"/>
          <w:b/>
          <w:bCs/>
          <w:noProof w:val="0"/>
          <w:lang w:eastAsia="he-IL"/>
        </w:rPr>
        <w:t xml:space="preserve"> </w:t>
      </w:r>
      <w:r>
        <w:rPr>
          <w:rFonts w:ascii="David" w:hAnsi="David"/>
          <w:b/>
          <w:bCs/>
          <w:noProof w:val="0"/>
          <w:rtl/>
          <w:lang w:eastAsia="he-IL"/>
        </w:rPr>
        <w:t>התובענה</w:t>
      </w:r>
      <w:r>
        <w:rPr>
          <w:rFonts w:ascii="David" w:hAnsi="David"/>
          <w:b/>
          <w:bCs/>
          <w:noProof w:val="0"/>
          <w:lang w:eastAsia="he-IL"/>
        </w:rPr>
        <w:t xml:space="preserve"> </w:t>
      </w:r>
      <w:r>
        <w:rPr>
          <w:rFonts w:ascii="David" w:hAnsi="David"/>
          <w:b/>
          <w:bCs/>
          <w:noProof w:val="0"/>
          <w:rtl/>
          <w:lang w:eastAsia="he-IL"/>
        </w:rPr>
        <w:t>במועד</w:t>
      </w:r>
      <w:r>
        <w:rPr>
          <w:rFonts w:ascii="David" w:hAnsi="David"/>
          <w:b/>
          <w:bCs/>
          <w:noProof w:val="0"/>
          <w:lang w:eastAsia="he-IL"/>
        </w:rPr>
        <w:t xml:space="preserve"> </w:t>
      </w:r>
      <w:r>
        <w:rPr>
          <w:rFonts w:ascii="David" w:hAnsi="David"/>
          <w:b/>
          <w:bCs/>
          <w:noProof w:val="0"/>
          <w:rtl/>
          <w:lang w:eastAsia="he-IL"/>
        </w:rPr>
        <w:t>הקבוע</w:t>
      </w:r>
      <w:r>
        <w:rPr>
          <w:rFonts w:ascii="David" w:hAnsi="David"/>
          <w:b/>
          <w:bCs/>
          <w:noProof w:val="0"/>
          <w:lang w:eastAsia="he-IL"/>
        </w:rPr>
        <w:t xml:space="preserve"> </w:t>
      </w:r>
      <w:r>
        <w:rPr>
          <w:rFonts w:ascii="David" w:hAnsi="David"/>
          <w:b/>
          <w:bCs/>
          <w:noProof w:val="0"/>
          <w:rtl/>
          <w:lang w:eastAsia="he-IL"/>
        </w:rPr>
        <w:t xml:space="preserve">לדיון, ליום </w:t>
      </w:r>
      <w:r w:rsidR="005236B1">
        <w:rPr>
          <w:rFonts w:ascii="David" w:hAnsi="David" w:hint="cs"/>
          <w:b/>
          <w:bCs/>
          <w:noProof w:val="0"/>
          <w:rtl/>
          <w:lang w:eastAsia="he-IL"/>
        </w:rPr>
        <w:t xml:space="preserve">17.12.2024, בשעה 09:00. </w:t>
      </w:r>
    </w:p>
    <w:p w:rsidR="00A311E9" w:rsidRPr="00A311E9" w:rsidRDefault="00A311E9" w:rsidP="00A311E9">
      <w:pPr>
        <w:pStyle w:val="ad"/>
        <w:numPr>
          <w:ilvl w:val="0"/>
          <w:numId w:val="1"/>
        </w:numPr>
        <w:spacing w:line="360" w:lineRule="auto"/>
        <w:jc w:val="both"/>
        <w:rPr>
          <w:rFonts w:ascii="David" w:hAnsi="David"/>
          <w:b/>
          <w:bCs/>
          <w:noProof w:val="0"/>
          <w:rtl/>
        </w:rPr>
      </w:pPr>
      <w:r w:rsidRPr="00A311E9">
        <w:rPr>
          <w:rFonts w:ascii="David" w:hAnsi="David" w:hint="cs"/>
          <w:b/>
          <w:bCs/>
          <w:rtl/>
        </w:rPr>
        <w:t xml:space="preserve">המבקשת תגיש, תוך 10 ימים, </w:t>
      </w:r>
      <w:r>
        <w:rPr>
          <w:rFonts w:ascii="David" w:hAnsi="David" w:hint="cs"/>
          <w:b/>
          <w:bCs/>
          <w:rtl/>
        </w:rPr>
        <w:t>היתר מאת בית המשפט של חדלות הפירעון בעניינו של המשיב</w:t>
      </w:r>
      <w:r w:rsidRPr="00A311E9">
        <w:rPr>
          <w:rFonts w:ascii="David" w:hAnsi="David" w:hint="cs"/>
          <w:b/>
          <w:bCs/>
          <w:rtl/>
        </w:rPr>
        <w:t xml:space="preserve"> לניהולו של ההליך</w:t>
      </w:r>
      <w:r>
        <w:rPr>
          <w:rFonts w:ascii="David" w:hAnsi="David" w:hint="cs"/>
          <w:b/>
          <w:bCs/>
          <w:rtl/>
        </w:rPr>
        <w:t>,</w:t>
      </w:r>
      <w:r w:rsidRPr="00A311E9">
        <w:rPr>
          <w:rFonts w:ascii="David" w:hAnsi="David" w:hint="cs"/>
          <w:b/>
          <w:bCs/>
          <w:rtl/>
        </w:rPr>
        <w:t xml:space="preserve"> כמתחייב מהוראות </w:t>
      </w:r>
      <w:r w:rsidRPr="00A311E9">
        <w:rPr>
          <w:rFonts w:ascii="David" w:hAnsi="David"/>
          <w:b/>
          <w:bCs/>
          <w:rtl/>
        </w:rPr>
        <w:t>סעיף 121 (3) וסעיף 29 לחוק חדלות פירעון ושיקום כלכלי, תשע"ח-2018</w:t>
      </w:r>
      <w:r w:rsidRPr="00A311E9">
        <w:rPr>
          <w:rFonts w:ascii="David" w:hAnsi="David" w:hint="cs"/>
          <w:b/>
          <w:bCs/>
          <w:rtl/>
        </w:rPr>
        <w:t xml:space="preserve">. </w:t>
      </w:r>
    </w:p>
    <w:p w:rsidR="005D504D" w:rsidRDefault="005D504D" w:rsidP="005236B1">
      <w:pPr>
        <w:numPr>
          <w:ilvl w:val="0"/>
          <w:numId w:val="1"/>
        </w:numPr>
        <w:spacing w:before="240" w:after="240" w:line="360" w:lineRule="auto"/>
        <w:ind w:left="357"/>
        <w:jc w:val="both"/>
        <w:rPr>
          <w:rFonts w:ascii="David" w:hAnsi="David"/>
          <w:b/>
          <w:bCs/>
          <w:noProof w:val="0"/>
          <w:lang w:eastAsia="he-IL"/>
        </w:rPr>
      </w:pPr>
      <w:r>
        <w:rPr>
          <w:noProof w:val="0"/>
          <w:rtl/>
        </w:rPr>
        <w:t>המזכירות</w:t>
      </w:r>
      <w:r>
        <w:rPr>
          <w:rFonts w:hint="cs"/>
          <w:noProof w:val="0"/>
        </w:rPr>
        <w:t xml:space="preserve"> </w:t>
      </w:r>
      <w:r>
        <w:rPr>
          <w:noProof w:val="0"/>
          <w:rtl/>
        </w:rPr>
        <w:t>תשגר</w:t>
      </w:r>
      <w:r>
        <w:rPr>
          <w:rFonts w:hint="cs"/>
          <w:noProof w:val="0"/>
        </w:rPr>
        <w:t xml:space="preserve"> </w:t>
      </w:r>
      <w:r>
        <w:rPr>
          <w:noProof w:val="0"/>
          <w:rtl/>
        </w:rPr>
        <w:t>העתק</w:t>
      </w:r>
      <w:r>
        <w:rPr>
          <w:rFonts w:hint="cs"/>
          <w:noProof w:val="0"/>
        </w:rPr>
        <w:t xml:space="preserve"> </w:t>
      </w:r>
      <w:r>
        <w:rPr>
          <w:noProof w:val="0"/>
          <w:rtl/>
        </w:rPr>
        <w:t>ההחלטה</w:t>
      </w:r>
      <w:r>
        <w:rPr>
          <w:rFonts w:hint="cs"/>
          <w:noProof w:val="0"/>
        </w:rPr>
        <w:t xml:space="preserve"> </w:t>
      </w:r>
      <w:r w:rsidR="005236B1">
        <w:rPr>
          <w:noProof w:val="0"/>
          <w:rtl/>
        </w:rPr>
        <w:t>לב"כ הצדדים</w:t>
      </w:r>
      <w:r w:rsidR="005236B1">
        <w:rPr>
          <w:rFonts w:hint="cs"/>
          <w:noProof w:val="0"/>
          <w:rtl/>
        </w:rPr>
        <w:t>.</w:t>
      </w:r>
    </w:p>
    <w:p w:rsidR="00024A21" w:rsidRPr="00024A21" w:rsidRDefault="00024A21" w:rsidP="005236B1">
      <w:pPr>
        <w:numPr>
          <w:ilvl w:val="0"/>
          <w:numId w:val="1"/>
        </w:numPr>
        <w:spacing w:before="240" w:after="240" w:line="360" w:lineRule="auto"/>
        <w:ind w:left="357"/>
        <w:jc w:val="both"/>
        <w:rPr>
          <w:rFonts w:ascii="David" w:hAnsi="David"/>
          <w:noProof w:val="0"/>
          <w:rtl/>
          <w:lang w:eastAsia="he-IL"/>
        </w:rPr>
      </w:pPr>
      <w:r w:rsidRPr="00024A21">
        <w:rPr>
          <w:rFonts w:ascii="David" w:hAnsi="David" w:hint="cs"/>
          <w:noProof w:val="0"/>
          <w:rtl/>
          <w:lang w:eastAsia="he-IL"/>
        </w:rPr>
        <w:t>ההחלטה מותרת בפרסום בהשמטת שמות הצדדים ופרטים מזהים.</w:t>
      </w:r>
    </w:p>
    <w:p w:rsidR="00694556" w:rsidRPr="00DE1E7D" w:rsidRDefault="00694556">
      <w:pPr>
        <w:spacing w:line="360" w:lineRule="auto"/>
        <w:jc w:val="both"/>
        <w:rPr>
          <w:rFonts w:ascii="Arial" w:hAnsi="Arial"/>
          <w:noProof w:val="0"/>
          <w:rtl/>
        </w:rPr>
      </w:pPr>
    </w:p>
    <w:p w:rsidR="00024A21" w:rsidRDefault="00024A21">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C43648" w:rsidRDefault="002315C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0638902"/>
        </w:sdtPr>
        <w:sdtEndPr/>
        <w:sdtContent>
          <w:r w:rsidR="00246536">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5C5" w:rsidRDefault="002315C5">
      <w:r>
        <w:separator/>
      </w:r>
    </w:p>
  </w:endnote>
  <w:endnote w:type="continuationSeparator" w:id="0">
    <w:p w:rsidR="002315C5" w:rsidRDefault="0023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67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672E">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5C5" w:rsidRDefault="002315C5">
      <w:r>
        <w:separator/>
      </w:r>
    </w:p>
  </w:footnote>
  <w:footnote w:type="continuationSeparator" w:id="0">
    <w:p w:rsidR="002315C5" w:rsidRDefault="0023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315C5" w:rsidP="00CC222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77705-09-24</w:t>
              </w:r>
            </w:sdtContent>
          </w:sdt>
          <w:r w:rsidR="00005C8B">
            <w:rPr>
              <w:b/>
              <w:bCs/>
              <w:noProof w:val="0"/>
              <w:sz w:val="26"/>
              <w:szCs w:val="26"/>
              <w:rtl/>
            </w:rPr>
            <w:t xml:space="preserve"> </w:t>
          </w:r>
          <w:sdt>
            <w:sdtPr>
              <w:rPr>
                <w:rtl/>
              </w:rPr>
              <w:alias w:val="1172"/>
              <w:tag w:val="1172"/>
              <w:id w:val="-595170033"/>
              <w:text w:multiLine="1"/>
            </w:sdtPr>
            <w:sdtEndPr/>
            <w:sdtContent>
              <w:r w:rsidR="00CC222E">
                <w:rPr>
                  <w:rFonts w:hint="cs"/>
                  <w:b/>
                  <w:bCs/>
                  <w:noProof w:val="0"/>
                  <w:sz w:val="26"/>
                  <w:szCs w:val="26"/>
                  <w:rtl/>
                </w:rPr>
                <w:t>פלונית</w:t>
              </w:r>
              <w:r w:rsidR="00CC222E">
                <w:rPr>
                  <w:b/>
                  <w:bCs/>
                  <w:noProof w:val="0"/>
                  <w:sz w:val="26"/>
                  <w:szCs w:val="26"/>
                  <w:rtl/>
                </w:rPr>
                <w:t xml:space="preserve"> נ' </w:t>
              </w:r>
              <w:r w:rsidR="00CC222E">
                <w:rPr>
                  <w:rFonts w:hint="cs"/>
                  <w:b/>
                  <w:bCs/>
                  <w:noProof w:val="0"/>
                  <w:sz w:val="26"/>
                  <w:szCs w:val="26"/>
                  <w:rtl/>
                </w:rPr>
                <w:t>פלוני</w:t>
              </w:r>
            </w:sdtContent>
          </w:sdt>
        </w:p>
        <w:p w:rsidR="007D45E3" w:rsidRPr="007B7765" w:rsidRDefault="007D45E3" w:rsidP="007D45E3">
          <w:pPr>
            <w:rPr>
              <w:b/>
              <w:bCs/>
              <w:noProof w:val="0"/>
              <w:sz w:val="2"/>
              <w:szCs w:val="2"/>
              <w:rtl/>
            </w:rPr>
          </w:pPr>
        </w:p>
        <w:p w:rsidR="008D10B2" w:rsidRPr="00E1068A" w:rsidRDefault="007D45E3" w:rsidP="005D504D">
          <w:pPr>
            <w:rPr>
              <w:sz w:val="20"/>
              <w:szCs w:val="20"/>
              <w:rtl/>
            </w:rPr>
          </w:pPr>
          <w:r>
            <w:rPr>
              <w:rFonts w:hint="cs"/>
              <w:rtl/>
            </w:rPr>
            <w:t xml:space="preserve">                           </w:t>
          </w:r>
          <w:r>
            <w:rPr>
              <w:rFonts w:hint="cs"/>
              <w:sz w:val="20"/>
              <w:szCs w:val="20"/>
              <w:rtl/>
            </w:rPr>
            <w:t xml:space="preserve">       </w:t>
          </w:r>
          <w:r w:rsidR="005D504D">
            <w:rPr>
              <w:rFonts w:hint="cs"/>
              <w:sz w:val="20"/>
              <w:szCs w:val="20"/>
              <w:rtl/>
            </w:rPr>
            <w:t xml:space="preserve">                               </w:t>
          </w:r>
        </w:p>
      </w:tc>
    </w:tr>
  </w:tbl>
  <w:p w:rsidR="00694556" w:rsidRDefault="00694556" w:rsidP="0071643E">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05D89"/>
    <w:multiLevelType w:val="hybridMultilevel"/>
    <w:tmpl w:val="0C847F96"/>
    <w:lvl w:ilvl="0" w:tplc="FCACDF70">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2E0951EA"/>
    <w:multiLevelType w:val="hybridMultilevel"/>
    <w:tmpl w:val="0C847F96"/>
    <w:lvl w:ilvl="0" w:tplc="FCACDF70">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47DE6261"/>
    <w:multiLevelType w:val="hybridMultilevel"/>
    <w:tmpl w:val="7FD6B9D8"/>
    <w:lvl w:ilvl="0" w:tplc="31D04216">
      <w:start w:val="1"/>
      <w:numFmt w:val="hebrew1"/>
      <w:lvlText w:val="%1."/>
      <w:lvlJc w:val="left"/>
      <w:pPr>
        <w:ind w:left="643" w:hanging="360"/>
      </w:pPr>
      <w:rPr>
        <w:rFonts w:ascii="David" w:hAnsi="David" w:cs="David" w:hint="default"/>
      </w:rPr>
    </w:lvl>
    <w:lvl w:ilvl="1" w:tplc="04090019">
      <w:start w:val="1"/>
      <w:numFmt w:val="lowerLetter"/>
      <w:lvlText w:val="%2."/>
      <w:lvlJc w:val="left"/>
      <w:pPr>
        <w:ind w:left="1363" w:hanging="360"/>
      </w:pPr>
      <w:rPr>
        <w:rFonts w:cs="Times New Roman"/>
      </w:rPr>
    </w:lvl>
    <w:lvl w:ilvl="2" w:tplc="0409001B">
      <w:start w:val="1"/>
      <w:numFmt w:val="lowerRoman"/>
      <w:lvlText w:val="%3."/>
      <w:lvlJc w:val="right"/>
      <w:pPr>
        <w:ind w:left="2083" w:hanging="180"/>
      </w:pPr>
      <w:rPr>
        <w:rFonts w:cs="Times New Roman"/>
      </w:rPr>
    </w:lvl>
    <w:lvl w:ilvl="3" w:tplc="0409000F">
      <w:start w:val="1"/>
      <w:numFmt w:val="decimal"/>
      <w:lvlText w:val="%4."/>
      <w:lvlJc w:val="left"/>
      <w:pPr>
        <w:ind w:left="2803" w:hanging="360"/>
      </w:pPr>
      <w:rPr>
        <w:rFonts w:cs="Times New Roman"/>
      </w:rPr>
    </w:lvl>
    <w:lvl w:ilvl="4" w:tplc="04090019">
      <w:start w:val="1"/>
      <w:numFmt w:val="lowerLetter"/>
      <w:lvlText w:val="%5."/>
      <w:lvlJc w:val="left"/>
      <w:pPr>
        <w:ind w:left="3523" w:hanging="360"/>
      </w:pPr>
      <w:rPr>
        <w:rFonts w:cs="Times New Roman"/>
      </w:rPr>
    </w:lvl>
    <w:lvl w:ilvl="5" w:tplc="0409001B">
      <w:start w:val="1"/>
      <w:numFmt w:val="lowerRoman"/>
      <w:lvlText w:val="%6."/>
      <w:lvlJc w:val="right"/>
      <w:pPr>
        <w:ind w:left="4243" w:hanging="180"/>
      </w:pPr>
      <w:rPr>
        <w:rFonts w:cs="Times New Roman"/>
      </w:rPr>
    </w:lvl>
    <w:lvl w:ilvl="6" w:tplc="0409000F">
      <w:start w:val="1"/>
      <w:numFmt w:val="decimal"/>
      <w:lvlText w:val="%7."/>
      <w:lvlJc w:val="left"/>
      <w:pPr>
        <w:ind w:left="4963" w:hanging="360"/>
      </w:pPr>
      <w:rPr>
        <w:rFonts w:cs="Times New Roman"/>
      </w:rPr>
    </w:lvl>
    <w:lvl w:ilvl="7" w:tplc="04090019">
      <w:start w:val="1"/>
      <w:numFmt w:val="lowerLetter"/>
      <w:lvlText w:val="%8."/>
      <w:lvlJc w:val="left"/>
      <w:pPr>
        <w:ind w:left="5683" w:hanging="360"/>
      </w:pPr>
      <w:rPr>
        <w:rFonts w:cs="Times New Roman"/>
      </w:rPr>
    </w:lvl>
    <w:lvl w:ilvl="8" w:tplc="0409001B">
      <w:start w:val="1"/>
      <w:numFmt w:val="lowerRoman"/>
      <w:lvlText w:val="%9."/>
      <w:lvlJc w:val="right"/>
      <w:pPr>
        <w:ind w:left="640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058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05882&amp;lt;/CaseID&amp;gt;_x000d__x000a_        &amp;lt;CaseMonth&amp;gt;9&amp;lt;/CaseMonth&amp;gt;_x000d__x000a_        &amp;lt;CaseYear&amp;gt;2024&amp;lt;/CaseYear&amp;gt;_x000d__x000a_        &amp;lt;CaseNumber&amp;gt;77705&amp;lt;/CaseNumber&amp;gt;_x000d__x000a_        &amp;lt;NumeratorGroupID&amp;gt;1&amp;lt;/NumeratorGroupID&amp;gt;_x000d__x000a_        &amp;lt;CaseName&amp;gt;רבוח נ&amp;#39; רבוח&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705-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9-30T11:4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05882&amp;lt;/CaseID&amp;gt;_x000d__x000a_        &amp;lt;CaseMonth&amp;gt;9&amp;lt;/CaseMonth&amp;gt;_x000d__x000a_        &amp;lt;CaseYear&amp;gt;2024&amp;lt;/CaseYear&amp;gt;_x000d__x000a_        &amp;lt;CaseNumber&amp;gt;77705&amp;lt;/CaseNumber&amp;gt;_x000d__x000a_        &amp;lt;NumeratorGroupID&amp;gt;1&amp;lt;/NumeratorGroupID&amp;gt;_x000d__x000a_        &amp;lt;CaseName&amp;gt;רבוח נ&amp;#39; רבוח&amp;lt;/CaseName&amp;gt;_x000d__x000a_        &amp;lt;CourtID&amp;gt;41&amp;lt;/CourtID&amp;gt;_x000d__x000a_        &amp;lt;CaseTypeID&amp;gt;10262&amp;lt;/CaseTypeID&amp;gt;_x000d__x000a_        &amp;lt;CaseInterestID&amp;gt;1011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7705-09-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9-30T11:4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38355&amp;lt;/DecisionID&amp;gt;_x000d__x000a_        &amp;lt;DecisionNumber&amp;gt;1&amp;lt;/DecisionNumber&amp;gt;_x000d__x000a_        &amp;lt;DecisionName&amp;gt;החלטה על בקשה של תובע 1 מזונות זמניים &amp;lt;/DecisionName&amp;gt;_x000d__x000a_        &amp;lt;DecisionStatusID&amp;gt;1&amp;lt;/DecisionStatusID&amp;gt;_x000d__x000a_        &amp;lt;DecisionStatusChangeDate&amp;gt;2024-10-31T14:11:46.247+02:00&amp;lt;/DecisionStatusChangeDate&amp;gt;_x000d__x000a_        &amp;lt;DecisionSignatureDate&amp;gt;2024-10-31T14:11:44.003+02:00&amp;lt;/DecisionSignatureDate&amp;gt;_x000d__x000a_        &amp;lt;DecisionSignatureUserID&amp;gt;040360844@GOV.IL&amp;lt;/DecisionSignatureUserID&amp;gt;_x000d__x000a_        &amp;lt;DecisionCreateDate&amp;gt;2024-10-31T12:27:26.683+02:00&amp;lt;/DecisionCreateDate&amp;gt;_x000d__x000a_        &amp;lt;DecisionChangeDate&amp;gt;2024-10-31T14:11:46.34+02: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1227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החלטה על בקשה של תובע 1 מזונות זמניים &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738355&amp;lt;/DecisionID&amp;gt;_x000d__x000a_        &amp;lt;CaseID&amp;gt;82005882&amp;lt;/CaseID&amp;gt;_x000d__x000a_        &amp;lt;IsOriginal&amp;gt;true&amp;lt;/IsOriginal&amp;gt;_x000d__x000a_        &amp;lt;IsDeleted&amp;gt;false&amp;lt;/IsDeleted&amp;gt;_x000d__x000a_        &amp;lt;CaseName&amp;gt;רבוח נ&amp;#39; רבוח&amp;lt;/CaseName&amp;gt;_x000d__x000a_        &amp;lt;CaseDisplayIdentifier&amp;gt;77705-09-24 תלה&amp;quot;מ&amp;lt;/CaseDisplayIdentifier&amp;gt;_x000d__x000a_      &amp;lt;/dt_DecisionCase&amp;gt;_x000d__x000a_      &amp;lt;dt_DecisionMotion diffgr:id=&amp;quot;dt_DecisionMotion1&amp;quot; msdata:rowOrder=&amp;quot;0&amp;quot;&amp;gt;_x000d__x000a_        &amp;lt;DecisionID&amp;gt;155738355&amp;lt;/DecisionID&amp;gt;_x000d__x000a_        &amp;lt;MotionID&amp;gt;109773864&amp;lt;/MotionID&amp;gt;_x000d__x000a_        &amp;lt;IsOriginalMotion&amp;gt;true&amp;lt;/IsOriginalMotion&amp;gt;_x000d__x000a_        &amp;lt;MotionName&amp;gt;בקשה של תובע 1 מזונות זמניים &amp;lt;/MotionName&amp;gt;_x000d__x000a_        &amp;lt;MotionOpenDate&amp;gt;2024-09-30T11:54:03.32+03:00&amp;lt;/MotionOpenDate&amp;gt;_x000d__x000a_        &amp;lt;CaseID&amp;gt;82005882&amp;lt;/CaseID&amp;gt;_x000d__x000a_        &amp;lt;CaseDisplayIdentifier&amp;gt;77705-09-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738355"/>
    <w:docVar w:name="WordClientAssemblyName" w:val="NGCS.Decision.ClientWordBL"/>
    <w:docVar w:name="WordClientClassName" w:val="NGCS.Decision.ClientWordBL.DecisionClient"/>
  </w:docVars>
  <w:rsids>
    <w:rsidRoot w:val="00694556"/>
    <w:rsid w:val="00000062"/>
    <w:rsid w:val="00000B7C"/>
    <w:rsid w:val="0000226B"/>
    <w:rsid w:val="00005C8B"/>
    <w:rsid w:val="00022029"/>
    <w:rsid w:val="000229A1"/>
    <w:rsid w:val="00024A21"/>
    <w:rsid w:val="000367D1"/>
    <w:rsid w:val="00044EC5"/>
    <w:rsid w:val="000529D2"/>
    <w:rsid w:val="000564AB"/>
    <w:rsid w:val="00056F2A"/>
    <w:rsid w:val="00064651"/>
    <w:rsid w:val="00064FBD"/>
    <w:rsid w:val="00075650"/>
    <w:rsid w:val="00082AB2"/>
    <w:rsid w:val="000906FE"/>
    <w:rsid w:val="00096AF7"/>
    <w:rsid w:val="000B2702"/>
    <w:rsid w:val="000B344B"/>
    <w:rsid w:val="000C3B0F"/>
    <w:rsid w:val="000C3B60"/>
    <w:rsid w:val="000E0DD2"/>
    <w:rsid w:val="000E3AF1"/>
    <w:rsid w:val="000F0BC8"/>
    <w:rsid w:val="000F0DD6"/>
    <w:rsid w:val="000F672E"/>
    <w:rsid w:val="00107E6D"/>
    <w:rsid w:val="0011194C"/>
    <w:rsid w:val="0011424C"/>
    <w:rsid w:val="001173C6"/>
    <w:rsid w:val="001367BC"/>
    <w:rsid w:val="00144D2A"/>
    <w:rsid w:val="0014653E"/>
    <w:rsid w:val="001569B6"/>
    <w:rsid w:val="00180519"/>
    <w:rsid w:val="00191C82"/>
    <w:rsid w:val="001C4003"/>
    <w:rsid w:val="001D11E6"/>
    <w:rsid w:val="001D4DBF"/>
    <w:rsid w:val="001E75CA"/>
    <w:rsid w:val="001F715E"/>
    <w:rsid w:val="0020042E"/>
    <w:rsid w:val="002061F6"/>
    <w:rsid w:val="002265FF"/>
    <w:rsid w:val="002315C5"/>
    <w:rsid w:val="00234943"/>
    <w:rsid w:val="00246536"/>
    <w:rsid w:val="00271B56"/>
    <w:rsid w:val="0028443A"/>
    <w:rsid w:val="00287E41"/>
    <w:rsid w:val="002A234E"/>
    <w:rsid w:val="002C344E"/>
    <w:rsid w:val="002C3F4A"/>
    <w:rsid w:val="002E08B6"/>
    <w:rsid w:val="002E75E9"/>
    <w:rsid w:val="00307A6A"/>
    <w:rsid w:val="00307C40"/>
    <w:rsid w:val="00320433"/>
    <w:rsid w:val="003230C7"/>
    <w:rsid w:val="00327E50"/>
    <w:rsid w:val="0033597A"/>
    <w:rsid w:val="00343D89"/>
    <w:rsid w:val="00362612"/>
    <w:rsid w:val="0036743F"/>
    <w:rsid w:val="003715DD"/>
    <w:rsid w:val="00371B9A"/>
    <w:rsid w:val="00381164"/>
    <w:rsid w:val="003823E0"/>
    <w:rsid w:val="003A33CB"/>
    <w:rsid w:val="003A4521"/>
    <w:rsid w:val="003A56B2"/>
    <w:rsid w:val="003D1C8C"/>
    <w:rsid w:val="0040096C"/>
    <w:rsid w:val="00404B11"/>
    <w:rsid w:val="00414F1F"/>
    <w:rsid w:val="0043125D"/>
    <w:rsid w:val="0043502B"/>
    <w:rsid w:val="00443D30"/>
    <w:rsid w:val="004443AC"/>
    <w:rsid w:val="00444B02"/>
    <w:rsid w:val="00451E28"/>
    <w:rsid w:val="00462C62"/>
    <w:rsid w:val="00465D36"/>
    <w:rsid w:val="00490A99"/>
    <w:rsid w:val="004C17EE"/>
    <w:rsid w:val="004C4BDF"/>
    <w:rsid w:val="004D1187"/>
    <w:rsid w:val="004D3AA0"/>
    <w:rsid w:val="004E1987"/>
    <w:rsid w:val="004E2E15"/>
    <w:rsid w:val="004E6E3C"/>
    <w:rsid w:val="00520898"/>
    <w:rsid w:val="00523621"/>
    <w:rsid w:val="005236B1"/>
    <w:rsid w:val="00524986"/>
    <w:rsid w:val="005268F6"/>
    <w:rsid w:val="00534284"/>
    <w:rsid w:val="00547DB7"/>
    <w:rsid w:val="00590331"/>
    <w:rsid w:val="005A1680"/>
    <w:rsid w:val="005B33A3"/>
    <w:rsid w:val="005B783D"/>
    <w:rsid w:val="005D504D"/>
    <w:rsid w:val="005E532B"/>
    <w:rsid w:val="005F4F09"/>
    <w:rsid w:val="0061431B"/>
    <w:rsid w:val="00622BAA"/>
    <w:rsid w:val="006306CF"/>
    <w:rsid w:val="006332DF"/>
    <w:rsid w:val="00633605"/>
    <w:rsid w:val="00644E9A"/>
    <w:rsid w:val="00671BD5"/>
    <w:rsid w:val="006805C1"/>
    <w:rsid w:val="00686C21"/>
    <w:rsid w:val="006931C1"/>
    <w:rsid w:val="00694556"/>
    <w:rsid w:val="006C30C5"/>
    <w:rsid w:val="006C4820"/>
    <w:rsid w:val="006D3B31"/>
    <w:rsid w:val="006E0D96"/>
    <w:rsid w:val="006E1A53"/>
    <w:rsid w:val="006F041B"/>
    <w:rsid w:val="006F56E6"/>
    <w:rsid w:val="00704EDA"/>
    <w:rsid w:val="0071643E"/>
    <w:rsid w:val="00721122"/>
    <w:rsid w:val="00730ADD"/>
    <w:rsid w:val="00743D33"/>
    <w:rsid w:val="00747E84"/>
    <w:rsid w:val="00753019"/>
    <w:rsid w:val="00754801"/>
    <w:rsid w:val="00761441"/>
    <w:rsid w:val="00795365"/>
    <w:rsid w:val="007A351D"/>
    <w:rsid w:val="007B7765"/>
    <w:rsid w:val="007C5BDD"/>
    <w:rsid w:val="007D45E3"/>
    <w:rsid w:val="007E6115"/>
    <w:rsid w:val="007F4609"/>
    <w:rsid w:val="008036E4"/>
    <w:rsid w:val="00814468"/>
    <w:rsid w:val="008176A1"/>
    <w:rsid w:val="00820005"/>
    <w:rsid w:val="00844318"/>
    <w:rsid w:val="0086061C"/>
    <w:rsid w:val="00863F5D"/>
    <w:rsid w:val="00863FA3"/>
    <w:rsid w:val="00870890"/>
    <w:rsid w:val="00873602"/>
    <w:rsid w:val="00875D12"/>
    <w:rsid w:val="00881CCE"/>
    <w:rsid w:val="0088479D"/>
    <w:rsid w:val="0089217F"/>
    <w:rsid w:val="00896889"/>
    <w:rsid w:val="00896F66"/>
    <w:rsid w:val="00897DAF"/>
    <w:rsid w:val="008B339B"/>
    <w:rsid w:val="008C5714"/>
    <w:rsid w:val="008D10B2"/>
    <w:rsid w:val="008E4D5F"/>
    <w:rsid w:val="00903896"/>
    <w:rsid w:val="00906F3D"/>
    <w:rsid w:val="0094424E"/>
    <w:rsid w:val="00955642"/>
    <w:rsid w:val="00956B47"/>
    <w:rsid w:val="009575AF"/>
    <w:rsid w:val="009622DF"/>
    <w:rsid w:val="0096493F"/>
    <w:rsid w:val="00967DFF"/>
    <w:rsid w:val="00970E6D"/>
    <w:rsid w:val="00994341"/>
    <w:rsid w:val="00996935"/>
    <w:rsid w:val="009C0DDC"/>
    <w:rsid w:val="009D1A48"/>
    <w:rsid w:val="009D5571"/>
    <w:rsid w:val="009E1CE7"/>
    <w:rsid w:val="009E4EA5"/>
    <w:rsid w:val="009F164B"/>
    <w:rsid w:val="009F323C"/>
    <w:rsid w:val="00A17827"/>
    <w:rsid w:val="00A311E9"/>
    <w:rsid w:val="00A3392B"/>
    <w:rsid w:val="00A42131"/>
    <w:rsid w:val="00A63999"/>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3A28"/>
    <w:rsid w:val="00B86096"/>
    <w:rsid w:val="00B964D9"/>
    <w:rsid w:val="00BA0A7C"/>
    <w:rsid w:val="00BA517C"/>
    <w:rsid w:val="00BB3D05"/>
    <w:rsid w:val="00BB6951"/>
    <w:rsid w:val="00BB6B0F"/>
    <w:rsid w:val="00BB73BE"/>
    <w:rsid w:val="00BC2D89"/>
    <w:rsid w:val="00BC6574"/>
    <w:rsid w:val="00BD6531"/>
    <w:rsid w:val="00BE05B2"/>
    <w:rsid w:val="00BF1908"/>
    <w:rsid w:val="00C22D93"/>
    <w:rsid w:val="00C23458"/>
    <w:rsid w:val="00C31120"/>
    <w:rsid w:val="00C34482"/>
    <w:rsid w:val="00C43648"/>
    <w:rsid w:val="00C50A9F"/>
    <w:rsid w:val="00C642FA"/>
    <w:rsid w:val="00C67B59"/>
    <w:rsid w:val="00C74802"/>
    <w:rsid w:val="00C774AD"/>
    <w:rsid w:val="00C80E57"/>
    <w:rsid w:val="00CC222E"/>
    <w:rsid w:val="00CC7622"/>
    <w:rsid w:val="00CD608F"/>
    <w:rsid w:val="00CF6BB7"/>
    <w:rsid w:val="00D04AA4"/>
    <w:rsid w:val="00D27982"/>
    <w:rsid w:val="00D33B86"/>
    <w:rsid w:val="00D40313"/>
    <w:rsid w:val="00D44968"/>
    <w:rsid w:val="00D53924"/>
    <w:rsid w:val="00D55D0C"/>
    <w:rsid w:val="00D87607"/>
    <w:rsid w:val="00D96D8C"/>
    <w:rsid w:val="00DA6649"/>
    <w:rsid w:val="00DB44E9"/>
    <w:rsid w:val="00DC1259"/>
    <w:rsid w:val="00DC193C"/>
    <w:rsid w:val="00DC1BD2"/>
    <w:rsid w:val="00DC2571"/>
    <w:rsid w:val="00DC487C"/>
    <w:rsid w:val="00DD2803"/>
    <w:rsid w:val="00DE1E7D"/>
    <w:rsid w:val="00DE6BF6"/>
    <w:rsid w:val="00E04E84"/>
    <w:rsid w:val="00E1068A"/>
    <w:rsid w:val="00E25884"/>
    <w:rsid w:val="00E25B55"/>
    <w:rsid w:val="00E31C2B"/>
    <w:rsid w:val="00E5426A"/>
    <w:rsid w:val="00E54642"/>
    <w:rsid w:val="00E54CD9"/>
    <w:rsid w:val="00E80CBE"/>
    <w:rsid w:val="00E8435A"/>
    <w:rsid w:val="00E962E3"/>
    <w:rsid w:val="00EB6C79"/>
    <w:rsid w:val="00EC37E9"/>
    <w:rsid w:val="00ED64B4"/>
    <w:rsid w:val="00EF640A"/>
    <w:rsid w:val="00F038D8"/>
    <w:rsid w:val="00F06995"/>
    <w:rsid w:val="00F13623"/>
    <w:rsid w:val="00F44D1D"/>
    <w:rsid w:val="00F755D9"/>
    <w:rsid w:val="00F84B6D"/>
    <w:rsid w:val="00F957E8"/>
    <w:rsid w:val="00F959BF"/>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5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9789787">
      <w:bodyDiv w:val="1"/>
      <w:marLeft w:val="0"/>
      <w:marRight w:val="0"/>
      <w:marTop w:val="0"/>
      <w:marBottom w:val="0"/>
      <w:divBdr>
        <w:top w:val="none" w:sz="0" w:space="0" w:color="auto"/>
        <w:left w:val="none" w:sz="0" w:space="0" w:color="auto"/>
        <w:bottom w:val="none" w:sz="0" w:space="0" w:color="auto"/>
        <w:right w:val="none" w:sz="0" w:space="0" w:color="auto"/>
      </w:divBdr>
    </w:div>
    <w:div w:id="1501234523">
      <w:bodyDiv w:val="1"/>
      <w:marLeft w:val="0"/>
      <w:marRight w:val="0"/>
      <w:marTop w:val="0"/>
      <w:marBottom w:val="0"/>
      <w:divBdr>
        <w:top w:val="none" w:sz="0" w:space="0" w:color="auto"/>
        <w:left w:val="none" w:sz="0" w:space="0" w:color="auto"/>
        <w:bottom w:val="none" w:sz="0" w:space="0" w:color="auto"/>
        <w:right w:val="none" w:sz="0" w:space="0" w:color="auto"/>
      </w:divBdr>
    </w:div>
    <w:div w:id="167321689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E4BE4" w:rsidP="006E4BE4">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E3A4F"/>
    <w:rsid w:val="002A56A9"/>
    <w:rsid w:val="002D02C4"/>
    <w:rsid w:val="00345C9D"/>
    <w:rsid w:val="00405FEA"/>
    <w:rsid w:val="004745AE"/>
    <w:rsid w:val="0048651F"/>
    <w:rsid w:val="005157ED"/>
    <w:rsid w:val="00556D67"/>
    <w:rsid w:val="006E4BE4"/>
    <w:rsid w:val="00746837"/>
    <w:rsid w:val="00793995"/>
    <w:rsid w:val="007C6F98"/>
    <w:rsid w:val="007E254A"/>
    <w:rsid w:val="00801DA4"/>
    <w:rsid w:val="0086433F"/>
    <w:rsid w:val="008B4366"/>
    <w:rsid w:val="009133C7"/>
    <w:rsid w:val="009178E4"/>
    <w:rsid w:val="00961B27"/>
    <w:rsid w:val="00990020"/>
    <w:rsid w:val="00AA7CE3"/>
    <w:rsid w:val="00AB672E"/>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E4BE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הדס יפרח-זנו</FullName>
        <FirstName>הדס</FirstName>
        <LastName>יפרח-זנו</LastName>
        <PartyPropertyName/>
        <AuthenticationTypeAndNumber>מ.ר. 44514</AuthenticationTypeAndNumber>
        <RepresentatedOrRepresentativesNames>ליאור עמי רבוח</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278735967</CasePartyID>
        <PartyTypeID>2</PartyTypeID>
        <ActivityStatusID>1</ActivityStatusID>
        <PartyAliasID>21</PartyAliasID>
        <PartyAliasName>בא כוח נתבעים</PartyAliasName>
        <LegalEntityID>418822</LegalEntityID>
        <CaseLegalEntityID>132667884</CaseLegalEntityID>
        <AuthenticationTypeID>4</AuthenticationTypeID>
        <AuthenticationTypeName>מ.ר.</AuthenticationTypeName>
        <LegalEntityNumber>44514</LegalEntityNumber>
        <IsMainPartyType>true</IsMainPartyType>
        <CaseDisplayIdentifier>77705-09-24</CaseDisplayIdentifier>
        <CaseTypeID>10262</CaseTypeID>
        <CaseTypeName>תביעה לאחר הסדר התדיינויות במשפחה (תלה"מ)</CaseTypeName>
        <CaseName>רבוח נ' רבוח</CaseName>
        <FullAddress>רחה פריאר 9 קומה 7 באר שבע </FullAddress>
        <EmailAddress>hadas_zano@walla.com</EmailAddress>
        <MotionID>0</MotionID>
        <CasePleaID>0</CasePleaID>
        <LinkedCaseID>0</LinkedCaseID>
        <PartyID>2</PartyID>
        <CasePartyCategoryID>2</CasePartyCategoryID>
        <LegalEntityAddressID>90875843</LegalEntityAddressID>
        <LegalEntityEmailAddressID>67839717</LegalEntityEmailAddressID>
        <PleaTypeID>4</PleaTypeID>
        <LawyerOfficeName>משרד עו"ד: הדס יפרח-זנו</LawyerOfficeName>
        <LawyerOfficeID>459466</LawyerOfficeID>
        <GroupPartyAlias/>
        <IsConverted>false</IsConverted>
        <LegalEntityNameID>39806</LegalEntityNameID>
        <RepresentatedNamesOfAssistant/>
        <LegalEntityTypeID>4</LegalEntityTypeID>
        <IsVerdictExists>false</IsVerdictExists>
        <IsAsirAzir>false</IsAsirAzir>
        <MainAndSecSpec/>
        <IsPublicationProhibited>false</IsPublicationProhibited>
        <PublicationProhibitedFullName>הדס יפרח-זנו</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278173047</CasePartyID>
        <PartyTypeID>3</PartyTypeID>
        <ActivityStatusID>1</ActivityStatusID>
        <LegalEntityID>45305358</LegalEntityID>
        <CaseLegalEntityID>132492177</CaseLegalEntityID>
        <AssistantRoleID>26</AssistantRoleID>
        <AuthenticationTypeID>13</AuthenticationTypeID>
        <AuthenticationTypeName>משרדי ממשלה</AuthenticationTypeName>
        <LegalEntityNumber>570000935</LegalEntityNumber>
        <IsMainPartyType>true</IsMainPartyType>
        <CaseDisplayIdentifier>77705-09-24</CaseDisplayIdentifier>
        <CaseTypeID>10262</CaseTypeID>
        <CaseTypeName>תביעה לאחר הסדר התדיינויות במשפחה (תלה"מ)</CaseTypeName>
        <CaseName>רבוח נ' רבוח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אביגיל רבוח</FullName>
        <FirstName>אביגיל</FirstName>
        <LastName>רבוח</LastName>
        <PartyPropertyName/>
        <AuthenticationTypeAndNumber>ת"ז 322689555</AuthenticationTypeAndNumber>
        <RepresentatedOrRepresentativesNames>רונן דינצ'י</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278173311</CasePartyID>
        <PartyTypeID>1</PartyTypeID>
        <ActivityStatusID>1</ActivityStatusID>
        <PartyAliasID>3</PartyAliasID>
        <PartyAliasName>מבקש</PartyAliasName>
        <OrdinalNumber>1</OrdinalNumber>
        <LegalEntityID>81538454</LegalEntityID>
        <CaseLegalEntityID>132492143</CaseLegalEntityID>
        <AuthenticationTypeID>1</AuthenticationTypeID>
        <AuthenticationTypeName>ת"ז</AuthenticationTypeName>
        <LegalEntityNumber>322689555</LegalEntityNumber>
        <IsMainPartyType>false</IsMainPartyType>
        <CaseDisplayIdentifier>77705-09-24</CaseDisplayIdentifier>
        <CaseTypeID>10262</CaseTypeID>
        <CaseTypeName>תביעה לאחר הסדר התדיינויות במשפחה (תלה"מ)</CaseTypeName>
        <CaseName>רבוח נ' רבוח</CaseName>
        <FullAddress>משעול סוסיא 5/3 באר שבע </FullAddress>
        <MotionID>109773864</MotionID>
        <CasePleaID>0</CasePleaID>
        <BirthDate>2000-07-16T00:00:00+03:00</BirthDate>
        <FatherName>יוסף</FatherName>
        <LinkedCaseID>0</LinkedCaseID>
        <PartyID>1</PartyID>
        <CasePartyCategoryID>4</CasePartyCategoryID>
        <LegalEntityAddressID>91016114</LegalEntityAddressID>
        <PleaTypeID>60</PleaTypeID>
        <GroupPartyAlias>מבקשים</GroupPartyAlias>
        <IsConverted>false</IsConverted>
        <LegalEntityRegisteredNameID>10548300</LegalEntityRegisteredNameID>
        <LegalEntityNameID>98291625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אביגיל רבוח</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ליאור עמי רבוח</FullName>
        <FirstName>ליאור עמי</FirstName>
        <LastName>רבוח</LastName>
        <PartyPropertyName/>
        <AuthenticationTypeAndNumber>ת"ז 303024582</AuthenticationTypeAndNumber>
        <RepresentatedOrRepresentativesNames>הדס יפרח-זנו</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278173312</CasePartyID>
        <PartyTypeID>1</PartyTypeID>
        <ActivityStatusID>1</ActivityStatusID>
        <PartyAliasID>4</PartyAliasID>
        <PartyAliasName>משיב</PartyAliasName>
        <OrdinalNumber>1</OrdinalNumber>
        <LegalEntityID>81538455</LegalEntityID>
        <CaseLegalEntityID>132492145</CaseLegalEntityID>
        <AuthenticationTypeID>1</AuthenticationTypeID>
        <AuthenticationTypeName>ת"ז</AuthenticationTypeName>
        <LegalEntityNumber>303024582</LegalEntityNumber>
        <IsMainPartyType>false</IsMainPartyType>
        <CaseDisplayIdentifier>77705-09-24</CaseDisplayIdentifier>
        <CaseTypeID>10262</CaseTypeID>
        <CaseTypeName>תביעה לאחר הסדר התדיינויות במשפחה (תלה"מ)</CaseTypeName>
        <CaseName>רבוח נ' רבוח</CaseName>
        <FullAddress>העליה 1642/2 דימונה </FullAddress>
        <MotionID>109773864</MotionID>
        <CasePleaID>0</CasePleaID>
        <FatherName>נסים</FatherName>
        <LinkedCaseID>0</LinkedCaseID>
        <PartyID>2</PartyID>
        <CasePartyCategoryID>4</CasePartyCategoryID>
        <LegalEntityAddressID>91016115</LegalEntityAddressID>
        <PleaTypeID>60</PleaTypeID>
        <GroupPartyAlias>משיבים</GroupPartyAlias>
        <IsConverted>false</IsConverted>
        <LegalEntityRegisteredNameID>10548301</LegalEntityRegisteredNameID>
        <LegalEntityNameID>98291626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עמי רבוח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דינצ'י</FullName>
        <FirstName>רונן</FirstName>
        <LastName>דינצ'י</LastName>
        <PartyPropertyName/>
        <AuthenticationTypeAndNumber>מ.ר. 24419</AuthenticationTypeAndNumber>
        <RepresentatedOrRepresentativesNames>אביגיל רבוח</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278172952</CasePartyID>
        <PartyTypeID>2</PartyTypeID>
        <ActivityStatusID>1</ActivityStatusID>
        <PartyAliasID>20</PartyAliasID>
        <PartyAliasName>בא כוח תובעים</PartyAliasName>
        <OrdinalNumber>1</OrdinalNumber>
        <LegalEntityID>383706</LegalEntityID>
        <CaseLegalEntityID>132492144</CaseLegalEntityID>
        <AuthenticationTypeID>4</AuthenticationTypeID>
        <AuthenticationTypeName>מ.ר.</AuthenticationTypeName>
        <LegalEntityNumber>24419</LegalEntityNumber>
        <IsMainPartyType>true</IsMainPartyType>
        <CaseDisplayIdentifier>77705-09-24</CaseDisplayIdentifier>
        <CaseTypeID>10262</CaseTypeID>
        <CaseTypeName>תביעה לאחר הסדר התדיינויות במשפחה (תלה"מ)</CaseTypeName>
        <CaseName>רבוח נ' רבוח</CaseName>
        <FullAddress>הנרייטה סולד 8 כניסה א באר שבע </FullAddress>
        <MotionID>0</MotionID>
        <CasePleaID>0</CasePleaID>
        <FatherName xml:space="preserve">        </FatherName>
        <LinkedCaseID>0</LinkedCaseID>
        <PartyID>1</PartyID>
        <CasePartyCategoryID>2</CasePartyCategoryID>
        <LegalEntityAddressID>426688</LegalEntityAddressID>
        <PleaTypeID>4</PleaTypeID>
        <LawyerOfficeName>משרד עו"ד: רונן דינצ'י</LawyerOfficeName>
        <LawyerOfficeID>424350</LawyerOfficeID>
        <GroupPartyAlias/>
        <IsConverted>false</IsConverted>
        <LegalEntityNameID>4690</LegalEntityNameID>
        <RepresentatedNamesOfAssistant/>
        <LegalEntityTypeID>4</LegalEntityTypeID>
        <IsVerdictExists>false</IsVerdictExists>
        <IsAsirAzir>false</IsAsirAzir>
        <MainAndSecSpec/>
        <IsPublicationProhibited>false</IsPublicationProhibited>
        <PublicationProhibitedFullName>רונן דינצ'י</PublicationProhibitedFullName>
      </CaseParties>
    </CasePartiesSelectionDS>
    <DecisionName>החלטה</DecisionName>
    <CourtDisplayName>בית משפט לענייני משפחה בבאר שבע</CourtDisplayName>
    <IsCaseJudgePanel>false</IsCaseJudgePanel>
    <DecisionSignatureDate>2024-10-31T12:20:50.7049257+02:00</DecisionSignatureDate>
    <OpenCaseDate>2024-09-30T11:49:00+03:00</OpenCaseDate>
    <CaseFeeSum>0.000</CaseFeeSum>
    <DecisionTypeID>1</DecisionTypeID>
    <DecisionSignatureUserName>שני כ"ץ</DecisionSignatureUserName>
    <MotionID>109773864</MotionID>
    <DecisionSignatureDateHebrew>2024-10-31T12:20:50.7049257+02:00</DecisionSignatureDateHebrew>
    <MotionNumber>1</MotionNumber>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רבוח נ' רבוח</CaseName>
    <DecisionNumberInCase>6</DecisionNumberInCase>
  </dt_Decision>
  <dt_DecisionCase>
    <DecisionID>0</DecisionID>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הדס יפרח-זנו</FullName>
        <FirstName>הדס</FirstName>
        <LastName>יפרח-זנו</LastName>
        <PartyPropertyName/>
        <AuthenticationTypeAndNumber>מ.ר. 44514</AuthenticationTypeAndNumber>
        <RepresentatedOrRepresentativesNames>ליאור עמי רבוח</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278735967</CasePartyID>
        <PartyTypeID>2</PartyTypeID>
        <ActivityStatusID>1</ActivityStatusID>
        <PartyAliasID>21</PartyAliasID>
        <PartyAliasName>בא כוח נתבעים</PartyAliasName>
        <LegalEntityID>418822</LegalEntityID>
        <CaseLegalEntityID>132667884</CaseLegalEntityID>
        <AuthenticationTypeID>4</AuthenticationTypeID>
        <AuthenticationTypeName>מ.ר.</AuthenticationTypeName>
        <LegalEntityNumber>44514</LegalEntityNumber>
        <IsMainPartyType>true</IsMainPartyType>
        <CaseDisplayIdentifier>77705-09-24</CaseDisplayIdentifier>
        <CaseTypeID>10262</CaseTypeID>
        <CaseTypeName>תביעה לאחר הסדר התדיינויות במשפחה (תלה"מ)</CaseTypeName>
        <CaseName>רבוח נ' רבוח</CaseName>
        <FullAddress>רחה פריאר 9 קומה 7 באר שבע </FullAddress>
        <EmailAddress>hadas_zano@walla.com</EmailAddress>
        <MotionID>0</MotionID>
        <CasePleaID>0</CasePleaID>
        <LinkedCaseID>0</LinkedCaseID>
        <PartyID>2</PartyID>
        <CasePartyCategoryID>2</CasePartyCategoryID>
        <LegalEntityAddressID>90875843</LegalEntityAddressID>
        <LegalEntityEmailAddressID>67839717</LegalEntityEmailAddressID>
        <PleaTypeID>4</PleaTypeID>
        <LawyerOfficeName>משרד עו"ד: הדס יפרח-זנו</LawyerOfficeName>
        <LawyerOfficeID>459466</LawyerOfficeID>
        <GroupPartyAlias/>
        <IsConverted>false</IsConverted>
        <LegalEntityNameID>39806</LegalEntityNameID>
        <RepresentatedNamesOfAssistant/>
        <LegalEntityTypeID>4</LegalEntityTypeID>
        <IsVerdictExists>false</IsVerdictExists>
        <IsAsirAzir>false</IsAsirAzir>
        <MainAndSecSpec/>
        <IsPublicationProhibited>false</IsPublicationProhibited>
        <PublicationProhibitedFullName>הדס יפרח-זנו</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278173047</CasePartyID>
        <PartyTypeID>3</PartyTypeID>
        <ActivityStatusID>1</ActivityStatusID>
        <LegalEntityID>45305358</LegalEntityID>
        <CaseLegalEntityID>132492177</CaseLegalEntityID>
        <AssistantRoleID>26</AssistantRoleID>
        <AuthenticationTypeID>13</AuthenticationTypeID>
        <AuthenticationTypeName>משרדי ממשלה</AuthenticationTypeName>
        <LegalEntityNumber>570000935</LegalEntityNumber>
        <IsMainPartyType>true</IsMainPartyType>
        <CaseDisplayIdentifier>77705-09-24</CaseDisplayIdentifier>
        <CaseTypeID>10262</CaseTypeID>
        <CaseTypeName>תביעה לאחר הסדר התדיינויות במשפחה (תלה"מ)</CaseTypeName>
        <CaseName>רבוח נ' רבוח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אביגיל רבוח</FullName>
        <FirstName>אביגיל</FirstName>
        <LastName>רבוח</LastName>
        <PartyPropertyName/>
        <AuthenticationTypeAndNumber>ת"ז 322689555</AuthenticationTypeAndNumber>
        <RepresentatedOrRepresentativesNames>רונן דינצ'י</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278173311</CasePartyID>
        <PartyTypeID>1</PartyTypeID>
        <ActivityStatusID>1</ActivityStatusID>
        <PartyAliasID>3</PartyAliasID>
        <PartyAliasName>מבקש</PartyAliasName>
        <OrdinalNumber>1</OrdinalNumber>
        <LegalEntityID>81538454</LegalEntityID>
        <CaseLegalEntityID>132492143</CaseLegalEntityID>
        <AuthenticationTypeID>1</AuthenticationTypeID>
        <AuthenticationTypeName>ת"ז</AuthenticationTypeName>
        <LegalEntityNumber>322689555</LegalEntityNumber>
        <IsMainPartyType>false</IsMainPartyType>
        <CaseDisplayIdentifier>77705-09-24</CaseDisplayIdentifier>
        <CaseTypeID>10262</CaseTypeID>
        <CaseTypeName>תביעה לאחר הסדר התדיינויות במשפחה (תלה"מ)</CaseTypeName>
        <CaseName>רבוח נ' רבוח</CaseName>
        <FullAddress>משעול סוסיא 5/3 באר שבע </FullAddress>
        <MotionID>109773864</MotionID>
        <CasePleaID>0</CasePleaID>
        <BirthDate>2000-07-16T00:00:00+03:00</BirthDate>
        <FatherName>יוסף</FatherName>
        <LinkedCaseID>0</LinkedCaseID>
        <PartyID>1</PartyID>
        <CasePartyCategoryID>4</CasePartyCategoryID>
        <LegalEntityAddressID>91016114</LegalEntityAddressID>
        <PleaTypeID>60</PleaTypeID>
        <GroupPartyAlias>מבקשים</GroupPartyAlias>
        <IsConverted>false</IsConverted>
        <LegalEntityRegisteredNameID>10548300</LegalEntityRegisteredNameID>
        <LegalEntityNameID>98291625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אביגיל רבוח</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ליאור עמי רבוח</FullName>
        <FirstName>ליאור עמי</FirstName>
        <LastName>רבוח</LastName>
        <PartyPropertyName/>
        <AuthenticationTypeAndNumber>ת"ז 303024582</AuthenticationTypeAndNumber>
        <RepresentatedOrRepresentativesNames>הדס יפרח-זנו</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278173312</CasePartyID>
        <PartyTypeID>1</PartyTypeID>
        <ActivityStatusID>1</ActivityStatusID>
        <PartyAliasID>4</PartyAliasID>
        <PartyAliasName>משיב</PartyAliasName>
        <OrdinalNumber>1</OrdinalNumber>
        <LegalEntityID>81538455</LegalEntityID>
        <CaseLegalEntityID>132492145</CaseLegalEntityID>
        <AuthenticationTypeID>1</AuthenticationTypeID>
        <AuthenticationTypeName>ת"ז</AuthenticationTypeName>
        <LegalEntityNumber>303024582</LegalEntityNumber>
        <IsMainPartyType>false</IsMainPartyType>
        <CaseDisplayIdentifier>77705-09-24</CaseDisplayIdentifier>
        <CaseTypeID>10262</CaseTypeID>
        <CaseTypeName>תביעה לאחר הסדר התדיינויות במשפחה (תלה"מ)</CaseTypeName>
        <CaseName>רבוח נ' רבוח</CaseName>
        <FullAddress>העליה 1642/2 דימונה </FullAddress>
        <MotionID>109773864</MotionID>
        <CasePleaID>0</CasePleaID>
        <FatherName>נסים</FatherName>
        <LinkedCaseID>0</LinkedCaseID>
        <PartyID>2</PartyID>
        <CasePartyCategoryID>4</CasePartyCategoryID>
        <LegalEntityAddressID>91016115</LegalEntityAddressID>
        <PleaTypeID>60</PleaTypeID>
        <GroupPartyAlias>משיבים</GroupPartyAlias>
        <IsConverted>false</IsConverted>
        <LegalEntityRegisteredNameID>10548301</LegalEntityRegisteredNameID>
        <LegalEntityNameID>98291626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עמי רבוח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דינצ'י</FullName>
        <FirstName>רונן</FirstName>
        <LastName>דינצ'י</LastName>
        <PartyPropertyName/>
        <AuthenticationTypeAndNumber>מ.ר. 24419</AuthenticationTypeAndNumber>
        <RepresentatedOrRepresentativesNames>אביגיל רבוח</RepresentatedOrRepresentativesNames>
        <RepresentatedOrRepresentativesCount>1</RepresentatedOrRepresentativesCount>
        <InvitedBy/>
        <CaseID>82005882</CaseID>
        <CaseJudicialPersonPresentationDS>
          <CaseJudicalPersonActive>
            <CaseID>82005882</CaseID>
            <MotionID>109773864</MotionID>
            <JudicialPersonID>040360844@GOV.IL</JudicialPersonID>
            <JudicialPersonTypeID>1</JudicialPersonTypeID>
            <JudicialTypeID>1</JudicialTypeID>
            <IsChairman>false</IsChairman>
            <TreatmentStartDate>2024-09-30T11:54:03.96+03:00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278172952</CasePartyID>
        <PartyTypeID>2</PartyTypeID>
        <ActivityStatusID>1</ActivityStatusID>
        <PartyAliasID>20</PartyAliasID>
        <PartyAliasName>בא כוח תובעים</PartyAliasName>
        <OrdinalNumber>1</OrdinalNumber>
        <LegalEntityID>383706</LegalEntityID>
        <CaseLegalEntityID>132492144</CaseLegalEntityID>
        <AuthenticationTypeID>4</AuthenticationTypeID>
        <AuthenticationTypeName>מ.ר.</AuthenticationTypeName>
        <LegalEntityNumber>24419</LegalEntityNumber>
        <IsMainPartyType>true</IsMainPartyType>
        <CaseDisplayIdentifier>77705-09-24</CaseDisplayIdentifier>
        <CaseTypeID>10262</CaseTypeID>
        <CaseTypeName>תביעה לאחר הסדר התדיינויות במשפחה (תלה"מ)</CaseTypeName>
        <CaseName>רבוח נ' רבוח</CaseName>
        <FullAddress>הנרייטה סולד 8 כניסה א באר שבע </FullAddress>
        <MotionID>0</MotionID>
        <CasePleaID>0</CasePleaID>
        <FatherName xml:space="preserve">        </FatherName>
        <LinkedCaseID>0</LinkedCaseID>
        <PartyID>1</PartyID>
        <CasePartyCategoryID>2</CasePartyCategoryID>
        <LegalEntityAddressID>426688</LegalEntityAddressID>
        <PleaTypeID>4</PleaTypeID>
        <LawyerOfficeName>משרד עו"ד: רונן דינצ'י</LawyerOfficeName>
        <LawyerOfficeID>424350</LawyerOfficeID>
        <GroupPartyAlias/>
        <IsConverted>false</IsConverted>
        <LegalEntityNameID>4690</LegalEntityNameID>
        <RepresentatedNamesOfAssistant/>
        <LegalEntityTypeID>4</LegalEntityTypeID>
        <IsVerdictExists>false</IsVerdictExists>
        <IsAsirAzir>false</IsAsirAzir>
        <MainAndSecSpec/>
        <IsPublicationProhibited>false</IsPublicationProhibited>
        <PublicationProhibitedFullName>רונן דינצ'י</PublicationProhibitedFullName>
      </CaseParties>
    </CasePartiesSelectionDS>
    <CaseName>רבוח נ' רבוח</CaseName>
    <CaseDisplayIdentifier>77705-09-24</CaseDisplayIdentifier>
    <CaseInterestID>10118</CaseInterestID>
    <CaseTypeShortName>תלה"מ</CaseTypeShortName>
  </dt_DecisionCase>
  <dt_DecisionJudgePanel>
    <JudgeID>040360844@GOV.IL</JudgeID>
    <DisplayName>שני כ"ץ</DisplayName>
    <RoleName>שופט</RoleName>
    <UserTitleName>שופטת</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08-6557727</Fax>
    <Phone>08-6552212</Phone>
    <PartyID>2</PartyID>
    <PartyTypeID>2</PartyTypeID>
    <DecisionID>0</DecisionID>
    <StreetName>רחה פריאר 9 קומה 7</StreetName>
    <CityName>באר שבע</CityName>
    <FullName>הדס יפרח-זנו</FullName>
    <Email>hadas_zano@walla.com</Email>
    <IsPublicationProhibited>false</IsPublicationProhibited>
  </dt_LegalEntityDetails>
  <dt_LegalEntityDetails>
    <PartyID>1</PartyID>
    <PartyTypeID>1</PartyTypeID>
    <DecisionID>0</DecisionID>
    <StreetName>משעול סוסיא 5/3</StreetName>
    <CityName>באר שבע</CityName>
    <FullName>אביגיל  רבוח</FullName>
    <IsPublicationProhibited>false</IsPublicationProhibited>
  </dt_LegalEntityDetails>
  <dt_LegalEntityDetails>
    <Fax>08-6233529</Fax>
    <Phone>08-6231497</Phone>
    <PartyID>1</PartyID>
    <PartyTypeID>2</PartyTypeID>
    <DecisionID>0</DecisionID>
    <StreetName>הנרייטה סולד 8 כניסה א</StreetName>
    <ZipCode>84894</ZipCode>
    <CityName>באר שבע</CityName>
    <FullName>רונן דינצ'י</FullName>
    <Email>rdinachi@bezeqint.net</Email>
    <IsPublicationProhibited>false</IsPublicationProhibited>
  </dt_LegalEntityDetails>
  <dt_LegalEntityDetails>
    <PartyID>2</PartyID>
    <PartyTypeID>1</PartyTypeID>
    <DecisionID>0</DecisionID>
    <StreetName>העליה 1642/2</StreetName>
    <CityName>דימונה</CityName>
    <FullName>ליאור עמי  רבוח</FullName>
    <IsPublicationProhibited>false</IsPublicationProhibited>
  </dt_LegalEntityDetails>
  <dt_CaseJudicalPersonActive>
    <CaseJudicalPerson>שופטת שני כ"ץ</CaseJudicalPerson>
  </dt_CaseJudicalPersonActive>
  <dt_Sitting>
    <FutureSittingDate>2024-12-17T09:00:00+02:00</FutureSittingDate>
    <NextSittingTypeID>1</NextSittingTypeID>
    <NextMeetingDisplayName>שופטת שני כ"ץ</NextMeetingDisplayName>
    <NextMeetingRoleName>שופט</NextMeetingRoleName>
    <NextMeetingUserTitleName>שופטת</NextMeetingUserTitleName>
    <NextMeetingUserUPN>040360844@GOV.IL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9A50F-F061-41F2-ABDA-CBD5AE379E40}">
  <ds:schemaRefs/>
</ds:datastoreItem>
</file>

<file path=customXml/itemProps2.xml><?xml version="1.0" encoding="utf-8"?>
<ds:datastoreItem xmlns:ds="http://schemas.openxmlformats.org/officeDocument/2006/customXml" ds:itemID="{CEBC03FE-CA02-458B-87F6-AF1AED27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1602</Words>
  <Characters>8010</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2024-11-14T11:56:00Z</dcterms:created>
  <dcterms:modified xsi:type="dcterms:W3CDTF">2024-11-14T11:56:00Z</dcterms:modified>
</cp:coreProperties>
</file>